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41A4" w14:textId="77777777" w:rsidR="00BD30E1" w:rsidRPr="008622CC" w:rsidRDefault="00565245" w:rsidP="00565245">
      <w:pPr>
        <w:spacing w:line="300" w:lineRule="exact"/>
        <w:jc w:val="left"/>
        <w:rPr>
          <w:b/>
          <w:sz w:val="24"/>
        </w:rPr>
      </w:pPr>
      <w:r>
        <w:rPr>
          <w:rFonts w:ascii="ＭＳ 明朝" w:hAnsi="ＭＳ 明朝" w:hint="eastAsia"/>
          <w:sz w:val="28"/>
        </w:rPr>
        <w:t>○　貯金規定　　＜</w:t>
      </w:r>
      <w:r w:rsidR="001B7016">
        <w:rPr>
          <w:rFonts w:hint="eastAsia"/>
          <w:b/>
          <w:sz w:val="24"/>
        </w:rPr>
        <w:t>スーパー定期</w:t>
      </w:r>
      <w:r w:rsidR="00BD30E1" w:rsidRPr="008622CC">
        <w:rPr>
          <w:rFonts w:hint="eastAsia"/>
          <w:b/>
          <w:sz w:val="24"/>
        </w:rPr>
        <w:t>貯金</w:t>
      </w:r>
      <w:r w:rsidR="001B7016">
        <w:rPr>
          <w:rFonts w:hint="eastAsia"/>
          <w:b/>
          <w:sz w:val="24"/>
        </w:rPr>
        <w:t>規定（単利　個人型：ＩＢ専用）</w:t>
      </w:r>
      <w:r>
        <w:rPr>
          <w:rFonts w:hint="eastAsia"/>
          <w:b/>
          <w:sz w:val="24"/>
        </w:rPr>
        <w:t>＞</w:t>
      </w:r>
    </w:p>
    <w:p w14:paraId="22F1ECF9" w14:textId="77777777" w:rsidR="00BD30E1" w:rsidRDefault="00BD30E1" w:rsidP="00BD30E1">
      <w:pPr>
        <w:spacing w:line="300" w:lineRule="exact"/>
      </w:pPr>
    </w:p>
    <w:p w14:paraId="361CCF5E" w14:textId="77777777" w:rsidR="00DC6C78" w:rsidRDefault="00B34174" w:rsidP="00EA14C5">
      <w:pPr>
        <w:spacing w:line="300" w:lineRule="exact"/>
        <w:ind w:firstLineChars="100" w:firstLine="210"/>
      </w:pPr>
      <w:r>
        <w:rPr>
          <w:rFonts w:hint="eastAsia"/>
        </w:rPr>
        <w:t>※この貯金の取引</w:t>
      </w:r>
      <w:r w:rsidR="00EA14C5">
        <w:rPr>
          <w:rFonts w:hint="eastAsia"/>
        </w:rPr>
        <w:t>については、本規定のほかJAネットバンク利用規定を適用します。</w:t>
      </w:r>
    </w:p>
    <w:p w14:paraId="0A4C2ADC" w14:textId="77777777" w:rsidR="00EA14C5" w:rsidRPr="00EA14C5" w:rsidRDefault="00EA14C5" w:rsidP="00BD30E1">
      <w:pPr>
        <w:spacing w:line="300" w:lineRule="exact"/>
      </w:pPr>
    </w:p>
    <w:p w14:paraId="2714E801" w14:textId="77777777" w:rsidR="00BD30E1" w:rsidRPr="008622CC" w:rsidRDefault="00BD30E1" w:rsidP="00DC6C78">
      <w:pPr>
        <w:snapToGrid w:val="0"/>
        <w:rPr>
          <w:b/>
        </w:rPr>
      </w:pPr>
      <w:r w:rsidRPr="008622CC">
        <w:rPr>
          <w:rFonts w:hint="eastAsia"/>
          <w:b/>
        </w:rPr>
        <w:t>１．（貯金の支払時期）</w:t>
      </w:r>
    </w:p>
    <w:p w14:paraId="68153D09" w14:textId="77777777" w:rsidR="00BD30E1" w:rsidRPr="008622CC" w:rsidRDefault="00BD30E1" w:rsidP="00DC6C78">
      <w:pPr>
        <w:snapToGrid w:val="0"/>
        <w:ind w:left="210" w:hangingChars="100" w:hanging="210"/>
      </w:pPr>
      <w:r w:rsidRPr="008622CC">
        <w:rPr>
          <w:rFonts w:hint="eastAsia"/>
        </w:rPr>
        <w:t xml:space="preserve">　　この貯金は、満期日以後に利息とともに支払います。</w:t>
      </w:r>
      <w:r w:rsidR="006C7087">
        <w:rPr>
          <w:rFonts w:hint="eastAsia"/>
        </w:rPr>
        <w:t>（満期日については、インターネットバンキングの「明細照会」画面からご確認いただけます。）</w:t>
      </w:r>
    </w:p>
    <w:p w14:paraId="11D377D6" w14:textId="77777777" w:rsidR="00BD30E1" w:rsidRPr="008622CC" w:rsidRDefault="00BD30E1" w:rsidP="00DC6C78">
      <w:pPr>
        <w:snapToGrid w:val="0"/>
        <w:ind w:left="210" w:hangingChars="100" w:hanging="210"/>
      </w:pPr>
    </w:p>
    <w:p w14:paraId="78A8FFFD" w14:textId="77777777" w:rsidR="00BD30E1" w:rsidRDefault="00BD30E1" w:rsidP="00DC6C78">
      <w:pPr>
        <w:snapToGrid w:val="0"/>
        <w:rPr>
          <w:b/>
        </w:rPr>
      </w:pPr>
      <w:r w:rsidRPr="008622CC">
        <w:rPr>
          <w:rFonts w:hint="eastAsia"/>
          <w:b/>
        </w:rPr>
        <w:t>２．</w:t>
      </w:r>
      <w:r>
        <w:rPr>
          <w:rFonts w:hint="eastAsia"/>
          <w:b/>
        </w:rPr>
        <w:t>（預　入</w:t>
      </w:r>
      <w:r w:rsidRPr="008622CC">
        <w:rPr>
          <w:rFonts w:hint="eastAsia"/>
          <w:b/>
        </w:rPr>
        <w:t>）</w:t>
      </w:r>
    </w:p>
    <w:p w14:paraId="06719668" w14:textId="77777777" w:rsidR="00BD30E1" w:rsidRDefault="00D4490E" w:rsidP="00D4490E">
      <w:pPr>
        <w:snapToGrid w:val="0"/>
        <w:ind w:left="424" w:hangingChars="202" w:hanging="424"/>
      </w:pPr>
      <w:r>
        <w:rPr>
          <w:rFonts w:hint="eastAsia"/>
        </w:rPr>
        <w:t xml:space="preserve"> </w:t>
      </w:r>
      <w:r w:rsidR="00BD30E1" w:rsidRPr="008622CC">
        <w:rPr>
          <w:rFonts w:hint="eastAsia"/>
        </w:rPr>
        <w:t>(1)</w:t>
      </w:r>
      <w:r w:rsidR="00BD30E1">
        <w:rPr>
          <w:rFonts w:hint="eastAsia"/>
        </w:rPr>
        <w:t xml:space="preserve">　</w:t>
      </w:r>
      <w:r w:rsidR="006C7087">
        <w:rPr>
          <w:rFonts w:hint="eastAsia"/>
        </w:rPr>
        <w:t>この貯金</w:t>
      </w:r>
      <w:r w:rsidR="00BD30E1">
        <w:rPr>
          <w:rFonts w:hint="eastAsia"/>
        </w:rPr>
        <w:t>の預入は当組合所定の金額以上とし、預入はインターネットバンキングを用いてのみ取扱います</w:t>
      </w:r>
      <w:r w:rsidR="00BD30E1" w:rsidRPr="008622CC">
        <w:rPr>
          <w:rFonts w:hint="eastAsia"/>
        </w:rPr>
        <w:t>。</w:t>
      </w:r>
    </w:p>
    <w:p w14:paraId="4EA3D33F" w14:textId="77777777" w:rsidR="00BD30E1" w:rsidRPr="00DD2731" w:rsidRDefault="00D4490E" w:rsidP="00A572D7">
      <w:pPr>
        <w:snapToGrid w:val="0"/>
        <w:ind w:left="420" w:hangingChars="200" w:hanging="420"/>
      </w:pPr>
      <w:r>
        <w:rPr>
          <w:rFonts w:hint="eastAsia"/>
        </w:rPr>
        <w:t xml:space="preserve"> (2)　</w:t>
      </w:r>
      <w:r w:rsidR="006C7087">
        <w:rPr>
          <w:rFonts w:hint="eastAsia"/>
        </w:rPr>
        <w:t>この貯金</w:t>
      </w:r>
      <w:r w:rsidR="00BD30E1">
        <w:rPr>
          <w:rFonts w:hint="eastAsia"/>
        </w:rPr>
        <w:t>は通帳、または証書の発行はいたしません。</w:t>
      </w:r>
      <w:r w:rsidR="00A572D7">
        <w:rPr>
          <w:rFonts w:hint="eastAsia"/>
        </w:rPr>
        <w:t>ただし、</w:t>
      </w:r>
      <w:r w:rsidR="00A45FD3">
        <w:rPr>
          <w:rFonts w:hint="eastAsia"/>
        </w:rPr>
        <w:t>通帳式の</w:t>
      </w:r>
      <w:r w:rsidR="00A572D7">
        <w:rPr>
          <w:rFonts w:hint="eastAsia"/>
        </w:rPr>
        <w:t>定期貯金口座への預入の場合は、当組合店頭にて当該</w:t>
      </w:r>
      <w:r w:rsidR="00A45FD3">
        <w:rPr>
          <w:rFonts w:hint="eastAsia"/>
        </w:rPr>
        <w:t>定期貯金</w:t>
      </w:r>
      <w:r w:rsidR="00A572D7">
        <w:rPr>
          <w:rFonts w:hint="eastAsia"/>
        </w:rPr>
        <w:t>口座通帳に記帳することができます。</w:t>
      </w:r>
    </w:p>
    <w:p w14:paraId="7DEBEBF4" w14:textId="77777777" w:rsidR="00BD30E1" w:rsidRPr="00256F13" w:rsidRDefault="00BD30E1" w:rsidP="00DC6C78">
      <w:pPr>
        <w:snapToGrid w:val="0"/>
      </w:pPr>
    </w:p>
    <w:p w14:paraId="5EC7E833" w14:textId="77777777" w:rsidR="00BD30E1" w:rsidRPr="008622CC" w:rsidRDefault="00BD30E1" w:rsidP="00DC6C78">
      <w:pPr>
        <w:snapToGrid w:val="0"/>
        <w:rPr>
          <w:b/>
        </w:rPr>
      </w:pPr>
      <w:r w:rsidRPr="008622CC">
        <w:rPr>
          <w:rFonts w:hint="eastAsia"/>
          <w:b/>
        </w:rPr>
        <w:t>３．（利　息）</w:t>
      </w:r>
    </w:p>
    <w:p w14:paraId="3623D068" w14:textId="34F5DDB5" w:rsidR="00BD30E1" w:rsidRPr="008622CC" w:rsidRDefault="00BD30E1" w:rsidP="00DC6C78">
      <w:pPr>
        <w:snapToGrid w:val="0"/>
        <w:ind w:left="420" w:hangingChars="200" w:hanging="420"/>
      </w:pPr>
      <w:r w:rsidRPr="008622CC">
        <w:rPr>
          <w:rFonts w:hint="eastAsia"/>
        </w:rPr>
        <w:t xml:space="preserve"> (1)　この貯金の利息は、預入日から満期日の前日までの日数および</w:t>
      </w:r>
      <w:r>
        <w:rPr>
          <w:rFonts w:hint="eastAsia"/>
        </w:rPr>
        <w:t>インターネットバンキング画面表示</w:t>
      </w:r>
      <w:r w:rsidRPr="008622CC">
        <w:rPr>
          <w:rFonts w:hint="eastAsia"/>
        </w:rPr>
        <w:t>の利率（以下、「約定利率」といいます。）によって計算し、満期日以後にこの貯金とともに支払います。ただし、預入日の２年後の応当日から預入日の</w:t>
      </w:r>
      <w:r w:rsidRPr="00BD30E1">
        <w:rPr>
          <w:rFonts w:hint="eastAsia"/>
        </w:rPr>
        <w:t>5年</w:t>
      </w:r>
      <w:r w:rsidRPr="008622CC">
        <w:rPr>
          <w:rFonts w:hint="eastAsia"/>
        </w:rPr>
        <w:t>後の応当日までの日を満期日としたこの貯金の利息の支払いは、次によります。</w:t>
      </w:r>
    </w:p>
    <w:p w14:paraId="16FF047E" w14:textId="77777777" w:rsidR="00BD30E1" w:rsidRPr="008622CC" w:rsidRDefault="00BD30E1" w:rsidP="00DC6C78">
      <w:pPr>
        <w:snapToGrid w:val="0"/>
        <w:ind w:left="630" w:hangingChars="300" w:hanging="630"/>
      </w:pPr>
      <w:r w:rsidRPr="008622CC">
        <w:rPr>
          <w:rFonts w:hint="eastAsia"/>
        </w:rPr>
        <w:t xml:space="preserve">　　①　預入日から満期日の１年前の応当日までの間に到来する預入日の１年ごとの応当日を「中間利払日」とし、預入日または前回の中間利払日からその中間利払日の前日までの日数および</w:t>
      </w:r>
      <w:r>
        <w:rPr>
          <w:rFonts w:hint="eastAsia"/>
        </w:rPr>
        <w:t>インターネットバンキング画面表示</w:t>
      </w:r>
      <w:r w:rsidRPr="008622CC">
        <w:rPr>
          <w:rFonts w:hint="eastAsia"/>
        </w:rPr>
        <w:t>の中間利払利率によって計算した中間利払額（以下、「中間払利息」といいます。）を、利息の一部として、各中間利払日以後に、あらかじめ指定された方法により次のとおり支払います。なお、預入日の２年後の応当日を満期日としたこの貯金（以下、「スーパー定期貯金２年もの」といいます。）に限り、中間払利息を定期貯金とすることができます。</w:t>
      </w:r>
    </w:p>
    <w:p w14:paraId="505C2007" w14:textId="77777777" w:rsidR="00BD30E1" w:rsidRPr="008622CC" w:rsidRDefault="00BD30E1" w:rsidP="00DC6C78">
      <w:pPr>
        <w:snapToGrid w:val="0"/>
        <w:ind w:left="840" w:hangingChars="400" w:hanging="840"/>
      </w:pPr>
      <w:r w:rsidRPr="008622CC">
        <w:rPr>
          <w:rFonts w:hint="eastAsia"/>
        </w:rPr>
        <w:t xml:space="preserve">　　　Ａ</w:t>
      </w:r>
      <w:r>
        <w:rPr>
          <w:rFonts w:hint="eastAsia"/>
        </w:rPr>
        <w:t xml:space="preserve">　現金で受取ることはできません</w:t>
      </w:r>
      <w:r w:rsidRPr="008622CC">
        <w:rPr>
          <w:rFonts w:hint="eastAsia"/>
        </w:rPr>
        <w:t>。</w:t>
      </w:r>
    </w:p>
    <w:p w14:paraId="7945869B" w14:textId="77777777" w:rsidR="00BD30E1" w:rsidRPr="008622CC" w:rsidRDefault="00C40613" w:rsidP="00DC6C78">
      <w:pPr>
        <w:snapToGrid w:val="0"/>
        <w:ind w:left="840" w:hangingChars="400" w:hanging="840"/>
      </w:pPr>
      <w:r>
        <w:rPr>
          <w:rFonts w:hint="eastAsia"/>
        </w:rPr>
        <w:t xml:space="preserve">　　　Ｂ</w:t>
      </w:r>
      <w:r w:rsidR="00BD30E1" w:rsidRPr="008622CC">
        <w:rPr>
          <w:rFonts w:hint="eastAsia"/>
        </w:rPr>
        <w:t xml:space="preserve">　</w:t>
      </w:r>
      <w:r>
        <w:rPr>
          <w:rFonts w:hint="eastAsia"/>
        </w:rPr>
        <w:t>預入期間が２年で、かつ、継続方法に元利金継続をご希望される場合、中間払利息は定期貯金として</w:t>
      </w:r>
      <w:r w:rsidR="00BD30E1" w:rsidRPr="008622CC">
        <w:rPr>
          <w:rFonts w:hint="eastAsia"/>
        </w:rPr>
        <w:t>中間利払日にこのスーパー定期貯金２年ものと満期日を同一にするこの貯金（以下、「中間利息定期貯金」といいます。）とし、中間利息定期貯金の利率は、中間利払日における当組合所定の利率を適用します。</w:t>
      </w:r>
    </w:p>
    <w:p w14:paraId="7B49CEE2" w14:textId="655A5C0C" w:rsidR="00C40613" w:rsidRDefault="00C40613" w:rsidP="00C40613">
      <w:pPr>
        <w:snapToGrid w:val="0"/>
        <w:ind w:left="840" w:hangingChars="400" w:hanging="840"/>
      </w:pPr>
      <w:r>
        <w:rPr>
          <w:rFonts w:hint="eastAsia"/>
        </w:rPr>
        <w:t xml:space="preserve">　　　Ｃ</w:t>
      </w:r>
      <w:r w:rsidRPr="008622CC">
        <w:rPr>
          <w:rFonts w:hint="eastAsia"/>
        </w:rPr>
        <w:t xml:space="preserve">　</w:t>
      </w:r>
      <w:r>
        <w:rPr>
          <w:rFonts w:hint="eastAsia"/>
        </w:rPr>
        <w:t>Ｂ以外の場合は貯金口座への振替えることとし、中間利払日</w:t>
      </w:r>
      <w:r w:rsidR="00625F59">
        <w:rPr>
          <w:rFonts w:hint="eastAsia"/>
        </w:rPr>
        <w:t>（中間利払日が休日の場合は翌営業日）</w:t>
      </w:r>
      <w:r>
        <w:rPr>
          <w:rFonts w:hint="eastAsia"/>
        </w:rPr>
        <w:t>に口座</w:t>
      </w:r>
      <w:r w:rsidRPr="008622CC">
        <w:rPr>
          <w:rFonts w:hint="eastAsia"/>
        </w:rPr>
        <w:t>へ入金します。</w:t>
      </w:r>
      <w:r>
        <w:rPr>
          <w:rFonts w:hint="eastAsia"/>
        </w:rPr>
        <w:t>利息振替先の口座は、以下の</w:t>
      </w:r>
      <w:r w:rsidR="00780C77">
        <w:rPr>
          <w:rFonts w:hint="eastAsia"/>
        </w:rPr>
        <w:t>順となります</w:t>
      </w:r>
      <w:r>
        <w:rPr>
          <w:rFonts w:hint="eastAsia"/>
        </w:rPr>
        <w:t>。</w:t>
      </w:r>
    </w:p>
    <w:p w14:paraId="5992A791" w14:textId="77777777" w:rsidR="00C40613" w:rsidRDefault="00C40613" w:rsidP="00C40613">
      <w:pPr>
        <w:snapToGrid w:val="0"/>
        <w:ind w:left="840" w:hangingChars="400" w:hanging="840"/>
      </w:pPr>
      <w:r>
        <w:rPr>
          <w:rFonts w:hint="eastAsia"/>
        </w:rPr>
        <w:t xml:space="preserve">　　　　ａ　</w:t>
      </w:r>
      <w:r w:rsidR="00C3095B">
        <w:rPr>
          <w:rFonts w:hint="eastAsia"/>
        </w:rPr>
        <w:t>この貯金の預入先が総合口座である場合は、セットされている普通貯金口座</w:t>
      </w:r>
    </w:p>
    <w:p w14:paraId="6A333C11" w14:textId="77777777" w:rsidR="00C3095B" w:rsidRDefault="00C3095B" w:rsidP="00C3095B">
      <w:pPr>
        <w:snapToGrid w:val="0"/>
        <w:ind w:left="1050" w:hangingChars="500" w:hanging="1050"/>
      </w:pPr>
      <w:r>
        <w:rPr>
          <w:rFonts w:hint="eastAsia"/>
        </w:rPr>
        <w:t xml:space="preserve">　　　　ｂ　この貯金の預入先が総合口座以外である場合で、予め振替口座が指定されている場合はその口座（ただし、第三者名義の口座を除きます。）</w:t>
      </w:r>
    </w:p>
    <w:p w14:paraId="4A944293" w14:textId="77777777" w:rsidR="00C3095B" w:rsidRPr="00C40613" w:rsidRDefault="00C3095B" w:rsidP="00C3095B">
      <w:pPr>
        <w:snapToGrid w:val="0"/>
        <w:ind w:left="1050" w:hangingChars="500" w:hanging="1050"/>
      </w:pPr>
      <w:r>
        <w:rPr>
          <w:rFonts w:hint="eastAsia"/>
        </w:rPr>
        <w:t xml:space="preserve">　　　　ｃ　この貯金の預入に使用したインターネットバンキング契約の代表口座</w:t>
      </w:r>
    </w:p>
    <w:p w14:paraId="34CAD88C" w14:textId="77777777" w:rsidR="00BD30E1" w:rsidRPr="008622CC" w:rsidRDefault="00BD30E1" w:rsidP="00DC6C78">
      <w:pPr>
        <w:snapToGrid w:val="0"/>
        <w:ind w:left="718" w:hangingChars="342" w:hanging="718"/>
      </w:pPr>
      <w:r w:rsidRPr="008622CC">
        <w:rPr>
          <w:rFonts w:hint="eastAsia"/>
        </w:rPr>
        <w:lastRenderedPageBreak/>
        <w:t xml:space="preserve">　　②　中間払利息（中間利払日が複数ある場合は各中間払利息の合計額）を差引いた利息の残額は、満期日以後にこの貯金とともに支払います。</w:t>
      </w:r>
    </w:p>
    <w:p w14:paraId="64E22FD9" w14:textId="77777777" w:rsidR="00BD30E1" w:rsidRPr="008622CC" w:rsidRDefault="00BD30E1" w:rsidP="00DC6C78">
      <w:pPr>
        <w:snapToGrid w:val="0"/>
        <w:ind w:left="420" w:hangingChars="200" w:hanging="420"/>
      </w:pPr>
      <w:r w:rsidRPr="008622CC">
        <w:rPr>
          <w:rFonts w:hint="eastAsia"/>
        </w:rPr>
        <w:t xml:space="preserve"> (2)　この貯金の満期日以後の利息は、満期日から解約日または書替継続日の前日までの日数および解約日または書替継続日における普通貯金の利率によって計算し、この貯金とともに支払います。</w:t>
      </w:r>
    </w:p>
    <w:p w14:paraId="5452927D" w14:textId="77777777" w:rsidR="00BD30E1" w:rsidRPr="008622CC" w:rsidRDefault="00BD30E1" w:rsidP="00DC6C78">
      <w:pPr>
        <w:snapToGrid w:val="0"/>
        <w:ind w:left="420" w:hangingChars="200" w:hanging="420"/>
      </w:pPr>
      <w:r w:rsidRPr="008622CC">
        <w:rPr>
          <w:rFonts w:hint="eastAsia"/>
        </w:rPr>
        <w:t xml:space="preserve"> (3)　</w:t>
      </w:r>
      <w:r w:rsidR="00C90DDA">
        <w:rPr>
          <w:rFonts w:hint="eastAsia"/>
        </w:rPr>
        <w:t>第</w:t>
      </w:r>
      <w:r w:rsidR="00DE3992">
        <w:rPr>
          <w:rFonts w:hint="eastAsia"/>
        </w:rPr>
        <w:t>４</w:t>
      </w:r>
      <w:r w:rsidR="00C90DDA">
        <w:rPr>
          <w:rFonts w:hint="eastAsia"/>
        </w:rPr>
        <w:t>条第１項により満期日前に解約する</w:t>
      </w:r>
      <w:r w:rsidRPr="008622CC">
        <w:rPr>
          <w:rFonts w:hint="eastAsia"/>
        </w:rPr>
        <w:t>場合</w:t>
      </w:r>
      <w:r w:rsidR="00C90DDA">
        <w:rPr>
          <w:rFonts w:hint="eastAsia"/>
        </w:rPr>
        <w:t>および第４条第3</w:t>
      </w:r>
      <w:r w:rsidRPr="008622CC">
        <w:rPr>
          <w:rFonts w:hint="eastAsia"/>
        </w:rPr>
        <w:t>項の規定により解約する場合には、その利息（以下、「期限前解約利息」といいます。）は、預入日から解約日の前日までの日数および次の預入期間に応じた利率（</w:t>
      </w:r>
      <w:r w:rsidRPr="00BD30E1">
        <w:rPr>
          <w:rFonts w:hint="eastAsia"/>
        </w:rPr>
        <w:t>小数点第４位</w:t>
      </w:r>
      <w:r w:rsidRPr="008622CC">
        <w:rPr>
          <w:rFonts w:hint="eastAsia"/>
        </w:rPr>
        <w:t>以下は切捨てます。）によって計算し、この貯金とともに支払います。ただし、中間払利息が支払われている場合には、その支払額（中間利払日が複数ある場合は各中間払利息の合計額）と期限前解約利息との差額を定期貯金元金から清算します。</w:t>
      </w:r>
    </w:p>
    <w:p w14:paraId="7ECAAC82" w14:textId="77777777" w:rsidR="00BD30E1" w:rsidRPr="008622CC" w:rsidRDefault="00BD30E1" w:rsidP="00DC6C78">
      <w:pPr>
        <w:snapToGrid w:val="0"/>
        <w:ind w:left="630" w:hangingChars="300" w:hanging="630"/>
        <w:rPr>
          <w:shd w:val="pct40" w:color="auto" w:fill="auto"/>
        </w:rPr>
      </w:pPr>
      <w:r w:rsidRPr="008622CC">
        <w:rPr>
          <w:rFonts w:hint="eastAsia"/>
        </w:rPr>
        <w:t xml:space="preserve">　　</w:t>
      </w:r>
      <w:r w:rsidRPr="00BD30E1">
        <w:rPr>
          <w:rFonts w:hint="eastAsia"/>
        </w:rPr>
        <w:t>①　預入日の１か月後の応当日から預入日の３年後の応当日の前日までの日を満期日としたこの貯金の場合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631"/>
        <w:gridCol w:w="4514"/>
      </w:tblGrid>
      <w:tr w:rsidR="00BD30E1" w:rsidRPr="00AD5247" w14:paraId="354E6427" w14:textId="77777777" w:rsidTr="00E55B54">
        <w:tc>
          <w:tcPr>
            <w:tcW w:w="720" w:type="dxa"/>
            <w:tcBorders>
              <w:top w:val="nil"/>
              <w:left w:val="nil"/>
              <w:bottom w:val="nil"/>
              <w:right w:val="nil"/>
            </w:tcBorders>
            <w:shd w:val="clear" w:color="auto" w:fill="auto"/>
            <w:vAlign w:val="center"/>
          </w:tcPr>
          <w:p w14:paraId="4048F508" w14:textId="77777777" w:rsidR="00BD30E1" w:rsidRPr="00BD30E1" w:rsidRDefault="00BD30E1" w:rsidP="00DC6C78">
            <w:pPr>
              <w:snapToGrid w:val="0"/>
              <w:jc w:val="center"/>
            </w:pPr>
            <w:r w:rsidRPr="00BD30E1">
              <w:rPr>
                <w:rFonts w:hint="eastAsia"/>
              </w:rPr>
              <w:t>Ａ</w:t>
            </w:r>
          </w:p>
        </w:tc>
        <w:tc>
          <w:tcPr>
            <w:tcW w:w="2700" w:type="dxa"/>
            <w:tcBorders>
              <w:top w:val="nil"/>
              <w:left w:val="nil"/>
              <w:bottom w:val="nil"/>
              <w:right w:val="nil"/>
            </w:tcBorders>
            <w:shd w:val="clear" w:color="auto" w:fill="auto"/>
          </w:tcPr>
          <w:p w14:paraId="49ED0CD9" w14:textId="77777777" w:rsidR="00BD30E1" w:rsidRPr="00BD30E1" w:rsidRDefault="00BD30E1" w:rsidP="00DC6C78">
            <w:pPr>
              <w:snapToGrid w:val="0"/>
            </w:pPr>
            <w:r w:rsidRPr="00BD30E1">
              <w:rPr>
                <w:rFonts w:hint="eastAsia"/>
              </w:rPr>
              <w:t>６か月未満</w:t>
            </w:r>
          </w:p>
        </w:tc>
        <w:tc>
          <w:tcPr>
            <w:tcW w:w="4634" w:type="dxa"/>
            <w:tcBorders>
              <w:top w:val="nil"/>
              <w:left w:val="nil"/>
              <w:bottom w:val="nil"/>
              <w:right w:val="nil"/>
            </w:tcBorders>
            <w:shd w:val="clear" w:color="auto" w:fill="auto"/>
          </w:tcPr>
          <w:p w14:paraId="2612AB9D" w14:textId="77777777" w:rsidR="00BD30E1" w:rsidRPr="00BD30E1" w:rsidRDefault="00BD30E1" w:rsidP="00DC6C78">
            <w:pPr>
              <w:snapToGrid w:val="0"/>
            </w:pPr>
            <w:r w:rsidRPr="00BD30E1">
              <w:rPr>
                <w:rFonts w:hint="eastAsia"/>
              </w:rPr>
              <w:t>解約日における普通貯金の利率</w:t>
            </w:r>
          </w:p>
        </w:tc>
      </w:tr>
      <w:tr w:rsidR="00BD30E1" w:rsidRPr="00AD5247" w14:paraId="12668E0C" w14:textId="77777777" w:rsidTr="00E55B54">
        <w:tc>
          <w:tcPr>
            <w:tcW w:w="720" w:type="dxa"/>
            <w:tcBorders>
              <w:top w:val="nil"/>
              <w:left w:val="nil"/>
              <w:bottom w:val="nil"/>
              <w:right w:val="nil"/>
            </w:tcBorders>
            <w:shd w:val="clear" w:color="auto" w:fill="auto"/>
            <w:vAlign w:val="center"/>
          </w:tcPr>
          <w:p w14:paraId="1B64F5E6" w14:textId="77777777" w:rsidR="00BD30E1" w:rsidRPr="00BD30E1" w:rsidRDefault="00BD30E1" w:rsidP="00DC6C78">
            <w:pPr>
              <w:snapToGrid w:val="0"/>
              <w:jc w:val="center"/>
            </w:pPr>
            <w:r w:rsidRPr="00BD30E1">
              <w:rPr>
                <w:rFonts w:hint="eastAsia"/>
              </w:rPr>
              <w:t>Ｂ</w:t>
            </w:r>
          </w:p>
        </w:tc>
        <w:tc>
          <w:tcPr>
            <w:tcW w:w="2700" w:type="dxa"/>
            <w:tcBorders>
              <w:top w:val="nil"/>
              <w:left w:val="nil"/>
              <w:bottom w:val="nil"/>
              <w:right w:val="nil"/>
            </w:tcBorders>
            <w:shd w:val="clear" w:color="auto" w:fill="auto"/>
          </w:tcPr>
          <w:p w14:paraId="0B3A4835" w14:textId="77777777" w:rsidR="00BD30E1" w:rsidRPr="00BD30E1" w:rsidRDefault="00BD30E1" w:rsidP="00DC6C78">
            <w:pPr>
              <w:snapToGrid w:val="0"/>
            </w:pPr>
            <w:r w:rsidRPr="00BD30E1">
              <w:rPr>
                <w:rFonts w:hint="eastAsia"/>
              </w:rPr>
              <w:t>６か月以上１年未満</w:t>
            </w:r>
          </w:p>
        </w:tc>
        <w:tc>
          <w:tcPr>
            <w:tcW w:w="4634" w:type="dxa"/>
            <w:tcBorders>
              <w:top w:val="nil"/>
              <w:left w:val="nil"/>
              <w:bottom w:val="nil"/>
              <w:right w:val="nil"/>
            </w:tcBorders>
            <w:shd w:val="clear" w:color="auto" w:fill="auto"/>
          </w:tcPr>
          <w:p w14:paraId="55F0CFF3" w14:textId="77777777" w:rsidR="00BD30E1" w:rsidRPr="00BD30E1" w:rsidRDefault="00BD30E1" w:rsidP="00DC6C78">
            <w:pPr>
              <w:snapToGrid w:val="0"/>
            </w:pPr>
            <w:r w:rsidRPr="00BD30E1">
              <w:rPr>
                <w:rFonts w:hint="eastAsia"/>
              </w:rPr>
              <w:t>約定利率×50％</w:t>
            </w:r>
          </w:p>
        </w:tc>
      </w:tr>
      <w:tr w:rsidR="00BD30E1" w:rsidRPr="00AD5247" w14:paraId="0EEA0F1B" w14:textId="77777777" w:rsidTr="00E55B54">
        <w:tc>
          <w:tcPr>
            <w:tcW w:w="720" w:type="dxa"/>
            <w:tcBorders>
              <w:top w:val="nil"/>
              <w:left w:val="nil"/>
              <w:bottom w:val="nil"/>
              <w:right w:val="nil"/>
            </w:tcBorders>
            <w:shd w:val="clear" w:color="auto" w:fill="auto"/>
          </w:tcPr>
          <w:p w14:paraId="03642400" w14:textId="77777777" w:rsidR="00BD30E1" w:rsidRPr="00BD30E1" w:rsidRDefault="00BD30E1" w:rsidP="00DC6C78">
            <w:pPr>
              <w:snapToGrid w:val="0"/>
              <w:jc w:val="center"/>
            </w:pPr>
            <w:r w:rsidRPr="00BD30E1">
              <w:rPr>
                <w:rFonts w:hint="eastAsia"/>
              </w:rPr>
              <w:t>Ｃ</w:t>
            </w:r>
          </w:p>
        </w:tc>
        <w:tc>
          <w:tcPr>
            <w:tcW w:w="2700" w:type="dxa"/>
            <w:tcBorders>
              <w:top w:val="nil"/>
              <w:left w:val="nil"/>
              <w:bottom w:val="nil"/>
              <w:right w:val="nil"/>
            </w:tcBorders>
            <w:shd w:val="clear" w:color="auto" w:fill="auto"/>
          </w:tcPr>
          <w:p w14:paraId="33C5CBF9" w14:textId="77777777" w:rsidR="00BD30E1" w:rsidRPr="00BD30E1" w:rsidRDefault="00BD30E1" w:rsidP="00DC6C78">
            <w:pPr>
              <w:snapToGrid w:val="0"/>
            </w:pPr>
            <w:r w:rsidRPr="00BD30E1">
              <w:rPr>
                <w:rFonts w:hint="eastAsia"/>
              </w:rPr>
              <w:t>１年以上３年未満</w:t>
            </w:r>
          </w:p>
        </w:tc>
        <w:tc>
          <w:tcPr>
            <w:tcW w:w="4634" w:type="dxa"/>
            <w:tcBorders>
              <w:top w:val="nil"/>
              <w:left w:val="nil"/>
              <w:bottom w:val="nil"/>
              <w:right w:val="nil"/>
            </w:tcBorders>
            <w:shd w:val="clear" w:color="auto" w:fill="auto"/>
          </w:tcPr>
          <w:p w14:paraId="462EDD3C" w14:textId="77777777" w:rsidR="00BD30E1" w:rsidRPr="00BD30E1" w:rsidRDefault="00BD30E1" w:rsidP="00DC6C78">
            <w:pPr>
              <w:snapToGrid w:val="0"/>
            </w:pPr>
            <w:r w:rsidRPr="00BD30E1">
              <w:rPr>
                <w:rFonts w:hint="eastAsia"/>
              </w:rPr>
              <w:t>約定利率×70％</w:t>
            </w:r>
          </w:p>
        </w:tc>
      </w:tr>
    </w:tbl>
    <w:p w14:paraId="44523D26" w14:textId="77777777" w:rsidR="00BD30E1" w:rsidRPr="00BD30E1" w:rsidRDefault="00BD30E1" w:rsidP="00DC6C78">
      <w:pPr>
        <w:snapToGrid w:val="0"/>
        <w:ind w:left="630" w:hangingChars="300" w:hanging="630"/>
      </w:pPr>
      <w:r w:rsidRPr="008622CC">
        <w:rPr>
          <w:rFonts w:hint="eastAsia"/>
        </w:rPr>
        <w:t xml:space="preserve">　　</w:t>
      </w:r>
      <w:r w:rsidRPr="00BD30E1">
        <w:rPr>
          <w:rFonts w:hint="eastAsia"/>
        </w:rPr>
        <w:t>②　預入日の３年後の応当日</w:t>
      </w:r>
      <w:r w:rsidR="00DC6C78">
        <w:rPr>
          <w:rFonts w:hint="eastAsia"/>
        </w:rPr>
        <w:t>から預入日の４年後の応当日の前日までの日を満期日としたこの貯金の場合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631"/>
        <w:gridCol w:w="4514"/>
      </w:tblGrid>
      <w:tr w:rsidR="00BD30E1" w:rsidRPr="00BD30E1" w14:paraId="0064B7CE" w14:textId="77777777" w:rsidTr="006C0522">
        <w:tc>
          <w:tcPr>
            <w:tcW w:w="711" w:type="dxa"/>
            <w:tcBorders>
              <w:top w:val="nil"/>
              <w:left w:val="nil"/>
              <w:bottom w:val="nil"/>
              <w:right w:val="nil"/>
            </w:tcBorders>
            <w:shd w:val="clear" w:color="auto" w:fill="auto"/>
            <w:vAlign w:val="center"/>
          </w:tcPr>
          <w:p w14:paraId="2200B971" w14:textId="77777777" w:rsidR="00BD30E1" w:rsidRPr="00BD30E1" w:rsidRDefault="00BD30E1" w:rsidP="00DC6C78">
            <w:pPr>
              <w:snapToGrid w:val="0"/>
              <w:jc w:val="center"/>
            </w:pPr>
            <w:r w:rsidRPr="00BD30E1">
              <w:rPr>
                <w:rFonts w:hint="eastAsia"/>
              </w:rPr>
              <w:t>Ａ</w:t>
            </w:r>
          </w:p>
        </w:tc>
        <w:tc>
          <w:tcPr>
            <w:tcW w:w="2631" w:type="dxa"/>
            <w:tcBorders>
              <w:top w:val="nil"/>
              <w:left w:val="nil"/>
              <w:bottom w:val="nil"/>
              <w:right w:val="nil"/>
            </w:tcBorders>
            <w:shd w:val="clear" w:color="auto" w:fill="auto"/>
          </w:tcPr>
          <w:p w14:paraId="10D6E757" w14:textId="77777777" w:rsidR="00BD30E1" w:rsidRPr="00BD30E1" w:rsidRDefault="00BD30E1" w:rsidP="00DC6C78">
            <w:pPr>
              <w:snapToGrid w:val="0"/>
            </w:pPr>
            <w:r w:rsidRPr="00BD30E1">
              <w:rPr>
                <w:rFonts w:hint="eastAsia"/>
              </w:rPr>
              <w:t>６か月未満</w:t>
            </w:r>
          </w:p>
        </w:tc>
        <w:tc>
          <w:tcPr>
            <w:tcW w:w="4514" w:type="dxa"/>
            <w:tcBorders>
              <w:top w:val="nil"/>
              <w:left w:val="nil"/>
              <w:bottom w:val="nil"/>
              <w:right w:val="nil"/>
            </w:tcBorders>
            <w:shd w:val="clear" w:color="auto" w:fill="auto"/>
          </w:tcPr>
          <w:p w14:paraId="1F75AC6E" w14:textId="77777777" w:rsidR="00BD30E1" w:rsidRPr="00BD30E1" w:rsidRDefault="00BD30E1" w:rsidP="00DC6C78">
            <w:pPr>
              <w:snapToGrid w:val="0"/>
            </w:pPr>
            <w:r w:rsidRPr="00BD30E1">
              <w:rPr>
                <w:rFonts w:hint="eastAsia"/>
              </w:rPr>
              <w:t>解約日における普通貯金の利率</w:t>
            </w:r>
          </w:p>
        </w:tc>
      </w:tr>
      <w:tr w:rsidR="00BD30E1" w:rsidRPr="00BD30E1" w14:paraId="61510C30" w14:textId="77777777" w:rsidTr="006C0522">
        <w:tc>
          <w:tcPr>
            <w:tcW w:w="711" w:type="dxa"/>
            <w:tcBorders>
              <w:top w:val="nil"/>
              <w:left w:val="nil"/>
              <w:bottom w:val="nil"/>
              <w:right w:val="nil"/>
            </w:tcBorders>
            <w:shd w:val="clear" w:color="auto" w:fill="auto"/>
            <w:vAlign w:val="center"/>
          </w:tcPr>
          <w:p w14:paraId="32EC0406" w14:textId="77777777" w:rsidR="00BD30E1" w:rsidRPr="00BD30E1" w:rsidRDefault="00BD30E1" w:rsidP="00DC6C78">
            <w:pPr>
              <w:snapToGrid w:val="0"/>
              <w:jc w:val="center"/>
            </w:pPr>
            <w:r w:rsidRPr="00BD30E1">
              <w:rPr>
                <w:rFonts w:hint="eastAsia"/>
              </w:rPr>
              <w:t>Ｂ</w:t>
            </w:r>
          </w:p>
        </w:tc>
        <w:tc>
          <w:tcPr>
            <w:tcW w:w="2631" w:type="dxa"/>
            <w:tcBorders>
              <w:top w:val="nil"/>
              <w:left w:val="nil"/>
              <w:bottom w:val="nil"/>
              <w:right w:val="nil"/>
            </w:tcBorders>
            <w:shd w:val="clear" w:color="auto" w:fill="auto"/>
          </w:tcPr>
          <w:p w14:paraId="236317C6" w14:textId="77777777" w:rsidR="00BD30E1" w:rsidRPr="00BD30E1" w:rsidRDefault="00BD30E1" w:rsidP="00DC6C78">
            <w:pPr>
              <w:snapToGrid w:val="0"/>
            </w:pPr>
            <w:r w:rsidRPr="00BD30E1">
              <w:rPr>
                <w:rFonts w:hint="eastAsia"/>
              </w:rPr>
              <w:t>６か月以上１年未満</w:t>
            </w:r>
          </w:p>
        </w:tc>
        <w:tc>
          <w:tcPr>
            <w:tcW w:w="4514" w:type="dxa"/>
            <w:tcBorders>
              <w:top w:val="nil"/>
              <w:left w:val="nil"/>
              <w:bottom w:val="nil"/>
              <w:right w:val="nil"/>
            </w:tcBorders>
            <w:shd w:val="clear" w:color="auto" w:fill="auto"/>
          </w:tcPr>
          <w:p w14:paraId="2B93D4A2" w14:textId="77777777" w:rsidR="00BD30E1" w:rsidRPr="00BD30E1" w:rsidRDefault="00BD30E1" w:rsidP="00DC6C78">
            <w:pPr>
              <w:snapToGrid w:val="0"/>
            </w:pPr>
            <w:r w:rsidRPr="00BD30E1">
              <w:rPr>
                <w:rFonts w:hint="eastAsia"/>
              </w:rPr>
              <w:t>約定利率×40％</w:t>
            </w:r>
          </w:p>
        </w:tc>
      </w:tr>
      <w:tr w:rsidR="00BD30E1" w:rsidRPr="00BD30E1" w14:paraId="48892048" w14:textId="77777777" w:rsidTr="006C0522">
        <w:tc>
          <w:tcPr>
            <w:tcW w:w="711" w:type="dxa"/>
            <w:tcBorders>
              <w:top w:val="nil"/>
              <w:left w:val="nil"/>
              <w:bottom w:val="nil"/>
              <w:right w:val="nil"/>
            </w:tcBorders>
            <w:shd w:val="clear" w:color="auto" w:fill="auto"/>
            <w:vAlign w:val="center"/>
          </w:tcPr>
          <w:p w14:paraId="7D4D7642" w14:textId="77777777" w:rsidR="00BD30E1" w:rsidRPr="00BD30E1" w:rsidRDefault="00BD30E1" w:rsidP="00DC6C78">
            <w:pPr>
              <w:snapToGrid w:val="0"/>
              <w:jc w:val="center"/>
            </w:pPr>
            <w:r w:rsidRPr="00BD30E1">
              <w:rPr>
                <w:rFonts w:hint="eastAsia"/>
              </w:rPr>
              <w:t>Ｃ</w:t>
            </w:r>
          </w:p>
        </w:tc>
        <w:tc>
          <w:tcPr>
            <w:tcW w:w="2631" w:type="dxa"/>
            <w:tcBorders>
              <w:top w:val="nil"/>
              <w:left w:val="nil"/>
              <w:bottom w:val="nil"/>
              <w:right w:val="nil"/>
            </w:tcBorders>
            <w:shd w:val="clear" w:color="auto" w:fill="auto"/>
          </w:tcPr>
          <w:p w14:paraId="1FBEC69A" w14:textId="77777777" w:rsidR="00BD30E1" w:rsidRPr="00BD30E1" w:rsidRDefault="00BD30E1" w:rsidP="00DC6C78">
            <w:pPr>
              <w:snapToGrid w:val="0"/>
            </w:pPr>
            <w:r w:rsidRPr="00BD30E1">
              <w:rPr>
                <w:rFonts w:hint="eastAsia"/>
              </w:rPr>
              <w:t>１年以上１年６か月未満</w:t>
            </w:r>
          </w:p>
        </w:tc>
        <w:tc>
          <w:tcPr>
            <w:tcW w:w="4514" w:type="dxa"/>
            <w:tcBorders>
              <w:top w:val="nil"/>
              <w:left w:val="nil"/>
              <w:bottom w:val="nil"/>
              <w:right w:val="nil"/>
            </w:tcBorders>
            <w:shd w:val="clear" w:color="auto" w:fill="auto"/>
          </w:tcPr>
          <w:p w14:paraId="74D5C8E6" w14:textId="77777777" w:rsidR="00BD30E1" w:rsidRPr="00BD30E1" w:rsidRDefault="00BD30E1" w:rsidP="00DC6C78">
            <w:pPr>
              <w:snapToGrid w:val="0"/>
            </w:pPr>
            <w:r w:rsidRPr="00BD30E1">
              <w:rPr>
                <w:rFonts w:hint="eastAsia"/>
              </w:rPr>
              <w:t>約定利率×50％</w:t>
            </w:r>
          </w:p>
        </w:tc>
      </w:tr>
      <w:tr w:rsidR="00BD30E1" w:rsidRPr="00BD30E1" w14:paraId="424CCE12" w14:textId="77777777" w:rsidTr="006C0522">
        <w:tc>
          <w:tcPr>
            <w:tcW w:w="711" w:type="dxa"/>
            <w:tcBorders>
              <w:top w:val="nil"/>
              <w:left w:val="nil"/>
              <w:bottom w:val="nil"/>
              <w:right w:val="nil"/>
            </w:tcBorders>
            <w:shd w:val="clear" w:color="auto" w:fill="auto"/>
            <w:vAlign w:val="center"/>
          </w:tcPr>
          <w:p w14:paraId="4FA84664" w14:textId="77777777" w:rsidR="00BD30E1" w:rsidRPr="00BD30E1" w:rsidRDefault="00BD30E1" w:rsidP="00DC6C78">
            <w:pPr>
              <w:snapToGrid w:val="0"/>
              <w:jc w:val="center"/>
            </w:pPr>
            <w:r w:rsidRPr="00BD30E1">
              <w:rPr>
                <w:rFonts w:hint="eastAsia"/>
              </w:rPr>
              <w:t>Ｄ</w:t>
            </w:r>
          </w:p>
        </w:tc>
        <w:tc>
          <w:tcPr>
            <w:tcW w:w="2631" w:type="dxa"/>
            <w:tcBorders>
              <w:top w:val="nil"/>
              <w:left w:val="nil"/>
              <w:bottom w:val="nil"/>
              <w:right w:val="nil"/>
            </w:tcBorders>
            <w:shd w:val="clear" w:color="auto" w:fill="auto"/>
          </w:tcPr>
          <w:p w14:paraId="05A15B2D" w14:textId="77777777" w:rsidR="00BD30E1" w:rsidRPr="00BD30E1" w:rsidRDefault="00BD30E1" w:rsidP="00DC6C78">
            <w:pPr>
              <w:snapToGrid w:val="0"/>
            </w:pPr>
            <w:r w:rsidRPr="00BD30E1">
              <w:rPr>
                <w:rFonts w:hint="eastAsia"/>
              </w:rPr>
              <w:t>１年６か月以上２年未満</w:t>
            </w:r>
          </w:p>
        </w:tc>
        <w:tc>
          <w:tcPr>
            <w:tcW w:w="4514" w:type="dxa"/>
            <w:tcBorders>
              <w:top w:val="nil"/>
              <w:left w:val="nil"/>
              <w:bottom w:val="nil"/>
              <w:right w:val="nil"/>
            </w:tcBorders>
            <w:shd w:val="clear" w:color="auto" w:fill="auto"/>
          </w:tcPr>
          <w:p w14:paraId="1A336F98" w14:textId="77777777" w:rsidR="00BD30E1" w:rsidRPr="00BD30E1" w:rsidRDefault="00BD30E1" w:rsidP="00DC6C78">
            <w:pPr>
              <w:snapToGrid w:val="0"/>
            </w:pPr>
            <w:r w:rsidRPr="00BD30E1">
              <w:rPr>
                <w:rFonts w:hint="eastAsia"/>
              </w:rPr>
              <w:t>約定利率×60％</w:t>
            </w:r>
          </w:p>
        </w:tc>
      </w:tr>
      <w:tr w:rsidR="00BD30E1" w:rsidRPr="00BD30E1" w14:paraId="082F0FDE" w14:textId="77777777" w:rsidTr="006C0522">
        <w:tc>
          <w:tcPr>
            <w:tcW w:w="711" w:type="dxa"/>
            <w:tcBorders>
              <w:top w:val="nil"/>
              <w:left w:val="nil"/>
              <w:bottom w:val="nil"/>
              <w:right w:val="nil"/>
            </w:tcBorders>
            <w:shd w:val="clear" w:color="auto" w:fill="auto"/>
            <w:vAlign w:val="center"/>
          </w:tcPr>
          <w:p w14:paraId="178A56B1" w14:textId="77777777" w:rsidR="00BD30E1" w:rsidRPr="00BD30E1" w:rsidRDefault="00BD30E1" w:rsidP="00DC6C78">
            <w:pPr>
              <w:snapToGrid w:val="0"/>
              <w:jc w:val="center"/>
            </w:pPr>
            <w:r w:rsidRPr="00BD30E1">
              <w:rPr>
                <w:rFonts w:hint="eastAsia"/>
              </w:rPr>
              <w:t>Ｅ</w:t>
            </w:r>
          </w:p>
        </w:tc>
        <w:tc>
          <w:tcPr>
            <w:tcW w:w="2631" w:type="dxa"/>
            <w:tcBorders>
              <w:top w:val="nil"/>
              <w:left w:val="nil"/>
              <w:bottom w:val="nil"/>
              <w:right w:val="nil"/>
            </w:tcBorders>
            <w:shd w:val="clear" w:color="auto" w:fill="auto"/>
          </w:tcPr>
          <w:p w14:paraId="312C8916" w14:textId="77777777" w:rsidR="00BD30E1" w:rsidRPr="00BD30E1" w:rsidRDefault="00BD30E1" w:rsidP="00DC6C78">
            <w:pPr>
              <w:snapToGrid w:val="0"/>
            </w:pPr>
            <w:r w:rsidRPr="00BD30E1">
              <w:rPr>
                <w:rFonts w:hint="eastAsia"/>
              </w:rPr>
              <w:t>２年以上２年６か月未満</w:t>
            </w:r>
          </w:p>
        </w:tc>
        <w:tc>
          <w:tcPr>
            <w:tcW w:w="4514" w:type="dxa"/>
            <w:tcBorders>
              <w:top w:val="nil"/>
              <w:left w:val="nil"/>
              <w:bottom w:val="nil"/>
              <w:right w:val="nil"/>
            </w:tcBorders>
            <w:shd w:val="clear" w:color="auto" w:fill="auto"/>
          </w:tcPr>
          <w:p w14:paraId="1493E118" w14:textId="77777777" w:rsidR="00BD30E1" w:rsidRPr="00BD30E1" w:rsidRDefault="00BD30E1" w:rsidP="00DC6C78">
            <w:pPr>
              <w:snapToGrid w:val="0"/>
            </w:pPr>
            <w:r w:rsidRPr="00BD30E1">
              <w:rPr>
                <w:rFonts w:hint="eastAsia"/>
              </w:rPr>
              <w:t>約定利率×70％</w:t>
            </w:r>
          </w:p>
        </w:tc>
      </w:tr>
      <w:tr w:rsidR="00DC6C78" w:rsidRPr="00BD30E1" w14:paraId="7898CE5B" w14:textId="77777777" w:rsidTr="006C0522">
        <w:tc>
          <w:tcPr>
            <w:tcW w:w="711" w:type="dxa"/>
            <w:tcBorders>
              <w:top w:val="nil"/>
              <w:left w:val="nil"/>
              <w:bottom w:val="nil"/>
              <w:right w:val="nil"/>
            </w:tcBorders>
            <w:shd w:val="clear" w:color="auto" w:fill="auto"/>
            <w:vAlign w:val="center"/>
          </w:tcPr>
          <w:p w14:paraId="10806954" w14:textId="77777777" w:rsidR="00DC6C78" w:rsidRPr="00BD30E1" w:rsidRDefault="00DC6C78" w:rsidP="00DC6C78">
            <w:pPr>
              <w:snapToGrid w:val="0"/>
              <w:jc w:val="center"/>
            </w:pPr>
            <w:r>
              <w:rPr>
                <w:rFonts w:hint="eastAsia"/>
              </w:rPr>
              <w:t>Ｆ</w:t>
            </w:r>
          </w:p>
        </w:tc>
        <w:tc>
          <w:tcPr>
            <w:tcW w:w="2631" w:type="dxa"/>
            <w:tcBorders>
              <w:top w:val="nil"/>
              <w:left w:val="nil"/>
              <w:bottom w:val="nil"/>
              <w:right w:val="nil"/>
            </w:tcBorders>
            <w:shd w:val="clear" w:color="auto" w:fill="auto"/>
          </w:tcPr>
          <w:p w14:paraId="29557F67" w14:textId="77777777" w:rsidR="00DC6C78" w:rsidRPr="00BD30E1" w:rsidRDefault="00DC6C78" w:rsidP="00DC6C78">
            <w:pPr>
              <w:snapToGrid w:val="0"/>
            </w:pPr>
            <w:r>
              <w:rPr>
                <w:rFonts w:hint="eastAsia"/>
              </w:rPr>
              <w:t>２年６か月以上３年未満</w:t>
            </w:r>
          </w:p>
        </w:tc>
        <w:tc>
          <w:tcPr>
            <w:tcW w:w="4514" w:type="dxa"/>
            <w:tcBorders>
              <w:top w:val="nil"/>
              <w:left w:val="nil"/>
              <w:bottom w:val="nil"/>
              <w:right w:val="nil"/>
            </w:tcBorders>
            <w:shd w:val="clear" w:color="auto" w:fill="auto"/>
          </w:tcPr>
          <w:p w14:paraId="50055B9F" w14:textId="77777777" w:rsidR="00DC6C78" w:rsidRPr="00BD30E1" w:rsidRDefault="00DC6C78" w:rsidP="00DC6C78">
            <w:pPr>
              <w:snapToGrid w:val="0"/>
            </w:pPr>
            <w:r>
              <w:rPr>
                <w:rFonts w:hint="eastAsia"/>
              </w:rPr>
              <w:t>約定利率×80％</w:t>
            </w:r>
          </w:p>
        </w:tc>
      </w:tr>
      <w:tr w:rsidR="00BD30E1" w:rsidRPr="00BD30E1" w14:paraId="6A560AC4" w14:textId="77777777" w:rsidTr="006C0522">
        <w:tc>
          <w:tcPr>
            <w:tcW w:w="711" w:type="dxa"/>
            <w:tcBorders>
              <w:top w:val="nil"/>
              <w:left w:val="nil"/>
              <w:bottom w:val="nil"/>
              <w:right w:val="nil"/>
            </w:tcBorders>
            <w:shd w:val="clear" w:color="auto" w:fill="auto"/>
            <w:vAlign w:val="center"/>
          </w:tcPr>
          <w:p w14:paraId="193172F8" w14:textId="77777777" w:rsidR="00BD30E1" w:rsidRPr="00BD30E1" w:rsidRDefault="00DC6C78" w:rsidP="00DC6C78">
            <w:pPr>
              <w:snapToGrid w:val="0"/>
              <w:jc w:val="center"/>
            </w:pPr>
            <w:r>
              <w:rPr>
                <w:rFonts w:hint="eastAsia"/>
              </w:rPr>
              <w:t>Ｇ</w:t>
            </w:r>
          </w:p>
        </w:tc>
        <w:tc>
          <w:tcPr>
            <w:tcW w:w="2631" w:type="dxa"/>
            <w:tcBorders>
              <w:top w:val="nil"/>
              <w:left w:val="nil"/>
              <w:bottom w:val="nil"/>
              <w:right w:val="nil"/>
            </w:tcBorders>
            <w:shd w:val="clear" w:color="auto" w:fill="auto"/>
          </w:tcPr>
          <w:p w14:paraId="19145BF4" w14:textId="77777777" w:rsidR="00BD30E1" w:rsidRPr="00BD30E1" w:rsidRDefault="00DC6C78" w:rsidP="00DC6C78">
            <w:pPr>
              <w:snapToGrid w:val="0"/>
            </w:pPr>
            <w:r>
              <w:rPr>
                <w:rFonts w:hint="eastAsia"/>
              </w:rPr>
              <w:t>３</w:t>
            </w:r>
            <w:r w:rsidR="00BD30E1" w:rsidRPr="00BD30E1">
              <w:rPr>
                <w:rFonts w:hint="eastAsia"/>
              </w:rPr>
              <w:t>年</w:t>
            </w:r>
            <w:r>
              <w:rPr>
                <w:rFonts w:hint="eastAsia"/>
              </w:rPr>
              <w:t>以上４</w:t>
            </w:r>
            <w:r w:rsidR="00BD30E1" w:rsidRPr="00BD30E1">
              <w:rPr>
                <w:rFonts w:hint="eastAsia"/>
              </w:rPr>
              <w:t>年未満</w:t>
            </w:r>
          </w:p>
        </w:tc>
        <w:tc>
          <w:tcPr>
            <w:tcW w:w="4514" w:type="dxa"/>
            <w:tcBorders>
              <w:top w:val="nil"/>
              <w:left w:val="nil"/>
              <w:bottom w:val="nil"/>
              <w:right w:val="nil"/>
            </w:tcBorders>
            <w:shd w:val="clear" w:color="auto" w:fill="auto"/>
          </w:tcPr>
          <w:p w14:paraId="3D185A89" w14:textId="77777777" w:rsidR="00BD30E1" w:rsidRPr="00BD30E1" w:rsidRDefault="00BD30E1" w:rsidP="00DC6C78">
            <w:pPr>
              <w:snapToGrid w:val="0"/>
            </w:pPr>
            <w:r w:rsidRPr="00BD30E1">
              <w:rPr>
                <w:rFonts w:hint="eastAsia"/>
              </w:rPr>
              <w:t>約定利率×90％</w:t>
            </w:r>
          </w:p>
        </w:tc>
      </w:tr>
    </w:tbl>
    <w:p w14:paraId="01E7E89C" w14:textId="77777777" w:rsidR="00BD30E1" w:rsidRPr="00BD30E1" w:rsidRDefault="00DC6C78" w:rsidP="00DC6C78">
      <w:pPr>
        <w:snapToGrid w:val="0"/>
        <w:ind w:leftChars="200" w:left="630" w:hangingChars="100" w:hanging="210"/>
      </w:pPr>
      <w:r>
        <w:rPr>
          <w:rFonts w:hint="eastAsia"/>
        </w:rPr>
        <w:t>③　預入日の４年後の応当日の翌日から預入日の５</w:t>
      </w:r>
      <w:r w:rsidR="00BD30E1" w:rsidRPr="00BD30E1">
        <w:rPr>
          <w:rFonts w:hint="eastAsia"/>
        </w:rPr>
        <w:t>年後の応当日までの日を満期日としたこの貯金の場合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631"/>
        <w:gridCol w:w="4514"/>
      </w:tblGrid>
      <w:tr w:rsidR="00BD30E1" w:rsidRPr="00BD30E1" w14:paraId="19CA4DC4" w14:textId="77777777" w:rsidTr="006C0522">
        <w:tc>
          <w:tcPr>
            <w:tcW w:w="711" w:type="dxa"/>
            <w:tcBorders>
              <w:top w:val="nil"/>
              <w:left w:val="nil"/>
              <w:bottom w:val="nil"/>
              <w:right w:val="nil"/>
            </w:tcBorders>
            <w:shd w:val="clear" w:color="auto" w:fill="auto"/>
            <w:vAlign w:val="center"/>
          </w:tcPr>
          <w:p w14:paraId="38D34F43" w14:textId="77777777" w:rsidR="00BD30E1" w:rsidRPr="00BD30E1" w:rsidRDefault="00BD30E1" w:rsidP="00DC6C78">
            <w:pPr>
              <w:snapToGrid w:val="0"/>
              <w:jc w:val="center"/>
            </w:pPr>
            <w:r w:rsidRPr="00BD30E1">
              <w:rPr>
                <w:rFonts w:hint="eastAsia"/>
              </w:rPr>
              <w:t>Ａ</w:t>
            </w:r>
          </w:p>
        </w:tc>
        <w:tc>
          <w:tcPr>
            <w:tcW w:w="2631" w:type="dxa"/>
            <w:tcBorders>
              <w:top w:val="nil"/>
              <w:left w:val="nil"/>
              <w:bottom w:val="nil"/>
              <w:right w:val="nil"/>
            </w:tcBorders>
            <w:shd w:val="clear" w:color="auto" w:fill="auto"/>
          </w:tcPr>
          <w:p w14:paraId="1D9485BA" w14:textId="77777777" w:rsidR="00BD30E1" w:rsidRPr="00BD30E1" w:rsidRDefault="00BD30E1" w:rsidP="00DC6C78">
            <w:pPr>
              <w:snapToGrid w:val="0"/>
            </w:pPr>
            <w:r w:rsidRPr="00BD30E1">
              <w:rPr>
                <w:rFonts w:hint="eastAsia"/>
              </w:rPr>
              <w:t>６か月未満</w:t>
            </w:r>
          </w:p>
        </w:tc>
        <w:tc>
          <w:tcPr>
            <w:tcW w:w="4514" w:type="dxa"/>
            <w:tcBorders>
              <w:top w:val="nil"/>
              <w:left w:val="nil"/>
              <w:bottom w:val="nil"/>
              <w:right w:val="nil"/>
            </w:tcBorders>
            <w:shd w:val="clear" w:color="auto" w:fill="auto"/>
          </w:tcPr>
          <w:p w14:paraId="65DAE684" w14:textId="77777777" w:rsidR="00BD30E1" w:rsidRPr="00BD30E1" w:rsidRDefault="00BD30E1" w:rsidP="00DC6C78">
            <w:pPr>
              <w:snapToGrid w:val="0"/>
            </w:pPr>
            <w:r w:rsidRPr="00BD30E1">
              <w:rPr>
                <w:rFonts w:hint="eastAsia"/>
              </w:rPr>
              <w:t>解約日における普通貯金の利率</w:t>
            </w:r>
          </w:p>
        </w:tc>
      </w:tr>
      <w:tr w:rsidR="00BD30E1" w:rsidRPr="00BD30E1" w14:paraId="49D08F7E" w14:textId="77777777" w:rsidTr="006C0522">
        <w:tc>
          <w:tcPr>
            <w:tcW w:w="711" w:type="dxa"/>
            <w:tcBorders>
              <w:top w:val="nil"/>
              <w:left w:val="nil"/>
              <w:bottom w:val="nil"/>
              <w:right w:val="nil"/>
            </w:tcBorders>
            <w:shd w:val="clear" w:color="auto" w:fill="auto"/>
            <w:vAlign w:val="center"/>
          </w:tcPr>
          <w:p w14:paraId="01161CB1" w14:textId="77777777" w:rsidR="00BD30E1" w:rsidRPr="00BD30E1" w:rsidRDefault="00BD30E1" w:rsidP="00DC6C78">
            <w:pPr>
              <w:snapToGrid w:val="0"/>
              <w:jc w:val="center"/>
            </w:pPr>
            <w:r w:rsidRPr="00BD30E1">
              <w:rPr>
                <w:rFonts w:hint="eastAsia"/>
              </w:rPr>
              <w:t>Ｂ</w:t>
            </w:r>
          </w:p>
        </w:tc>
        <w:tc>
          <w:tcPr>
            <w:tcW w:w="2631" w:type="dxa"/>
            <w:tcBorders>
              <w:top w:val="nil"/>
              <w:left w:val="nil"/>
              <w:bottom w:val="nil"/>
              <w:right w:val="nil"/>
            </w:tcBorders>
            <w:shd w:val="clear" w:color="auto" w:fill="auto"/>
          </w:tcPr>
          <w:p w14:paraId="48576687" w14:textId="77777777" w:rsidR="00BD30E1" w:rsidRPr="00BD30E1" w:rsidRDefault="00BD30E1" w:rsidP="00DC6C78">
            <w:pPr>
              <w:snapToGrid w:val="0"/>
            </w:pPr>
            <w:r w:rsidRPr="00BD30E1">
              <w:rPr>
                <w:rFonts w:hint="eastAsia"/>
              </w:rPr>
              <w:t>６か月以上１年未満</w:t>
            </w:r>
          </w:p>
        </w:tc>
        <w:tc>
          <w:tcPr>
            <w:tcW w:w="4514" w:type="dxa"/>
            <w:tcBorders>
              <w:top w:val="nil"/>
              <w:left w:val="nil"/>
              <w:bottom w:val="nil"/>
              <w:right w:val="nil"/>
            </w:tcBorders>
            <w:shd w:val="clear" w:color="auto" w:fill="auto"/>
          </w:tcPr>
          <w:p w14:paraId="5C0513AC" w14:textId="77777777" w:rsidR="00BD30E1" w:rsidRPr="00BD30E1" w:rsidRDefault="00BD30E1" w:rsidP="00DC6C78">
            <w:pPr>
              <w:snapToGrid w:val="0"/>
            </w:pPr>
            <w:r w:rsidRPr="00BD30E1">
              <w:rPr>
                <w:rFonts w:hint="eastAsia"/>
              </w:rPr>
              <w:t>約定利率×</w:t>
            </w:r>
            <w:r w:rsidR="00E55B54">
              <w:rPr>
                <w:rFonts w:hint="eastAsia"/>
              </w:rPr>
              <w:t>3</w:t>
            </w:r>
            <w:r w:rsidRPr="00BD30E1">
              <w:rPr>
                <w:rFonts w:hint="eastAsia"/>
              </w:rPr>
              <w:t>0％</w:t>
            </w:r>
          </w:p>
        </w:tc>
      </w:tr>
      <w:tr w:rsidR="00BD30E1" w:rsidRPr="00BD30E1" w14:paraId="7860E1AD" w14:textId="77777777" w:rsidTr="006C0522">
        <w:tc>
          <w:tcPr>
            <w:tcW w:w="711" w:type="dxa"/>
            <w:tcBorders>
              <w:top w:val="nil"/>
              <w:left w:val="nil"/>
              <w:bottom w:val="nil"/>
              <w:right w:val="nil"/>
            </w:tcBorders>
            <w:shd w:val="clear" w:color="auto" w:fill="auto"/>
            <w:vAlign w:val="center"/>
          </w:tcPr>
          <w:p w14:paraId="611D9EBA" w14:textId="77777777" w:rsidR="00BD30E1" w:rsidRPr="00BD30E1" w:rsidRDefault="00BD30E1" w:rsidP="00DC6C78">
            <w:pPr>
              <w:snapToGrid w:val="0"/>
              <w:jc w:val="center"/>
            </w:pPr>
            <w:r w:rsidRPr="00BD30E1">
              <w:rPr>
                <w:rFonts w:hint="eastAsia"/>
              </w:rPr>
              <w:t>Ｃ</w:t>
            </w:r>
          </w:p>
        </w:tc>
        <w:tc>
          <w:tcPr>
            <w:tcW w:w="2631" w:type="dxa"/>
            <w:tcBorders>
              <w:top w:val="nil"/>
              <w:left w:val="nil"/>
              <w:bottom w:val="nil"/>
              <w:right w:val="nil"/>
            </w:tcBorders>
            <w:shd w:val="clear" w:color="auto" w:fill="auto"/>
          </w:tcPr>
          <w:p w14:paraId="485F2A20" w14:textId="77777777" w:rsidR="00BD30E1" w:rsidRPr="00BD30E1" w:rsidRDefault="00BD30E1" w:rsidP="00DC6C78">
            <w:pPr>
              <w:snapToGrid w:val="0"/>
            </w:pPr>
            <w:r w:rsidRPr="00BD30E1">
              <w:rPr>
                <w:rFonts w:hint="eastAsia"/>
              </w:rPr>
              <w:t>１年以上１年６か月未満</w:t>
            </w:r>
          </w:p>
        </w:tc>
        <w:tc>
          <w:tcPr>
            <w:tcW w:w="4514" w:type="dxa"/>
            <w:tcBorders>
              <w:top w:val="nil"/>
              <w:left w:val="nil"/>
              <w:bottom w:val="nil"/>
              <w:right w:val="nil"/>
            </w:tcBorders>
            <w:shd w:val="clear" w:color="auto" w:fill="auto"/>
          </w:tcPr>
          <w:p w14:paraId="05DFDE54" w14:textId="77777777" w:rsidR="00BD30E1" w:rsidRPr="00BD30E1" w:rsidRDefault="00BD30E1" w:rsidP="00DC6C78">
            <w:pPr>
              <w:snapToGrid w:val="0"/>
            </w:pPr>
            <w:r w:rsidRPr="00BD30E1">
              <w:rPr>
                <w:rFonts w:hint="eastAsia"/>
              </w:rPr>
              <w:t>約定利率×</w:t>
            </w:r>
            <w:r w:rsidR="00E55B54">
              <w:rPr>
                <w:rFonts w:hint="eastAsia"/>
              </w:rPr>
              <w:t>4</w:t>
            </w:r>
            <w:r w:rsidRPr="00BD30E1">
              <w:rPr>
                <w:rFonts w:hint="eastAsia"/>
              </w:rPr>
              <w:t>0％</w:t>
            </w:r>
          </w:p>
        </w:tc>
      </w:tr>
      <w:tr w:rsidR="00BD30E1" w:rsidRPr="00BD30E1" w14:paraId="330D297B" w14:textId="77777777" w:rsidTr="006C0522">
        <w:tc>
          <w:tcPr>
            <w:tcW w:w="711" w:type="dxa"/>
            <w:tcBorders>
              <w:top w:val="nil"/>
              <w:left w:val="nil"/>
              <w:bottom w:val="nil"/>
              <w:right w:val="nil"/>
            </w:tcBorders>
            <w:shd w:val="clear" w:color="auto" w:fill="auto"/>
            <w:vAlign w:val="center"/>
          </w:tcPr>
          <w:p w14:paraId="37BEADA6" w14:textId="77777777" w:rsidR="00BD30E1" w:rsidRPr="00BD30E1" w:rsidRDefault="00BD30E1" w:rsidP="00DC6C78">
            <w:pPr>
              <w:snapToGrid w:val="0"/>
              <w:jc w:val="center"/>
            </w:pPr>
            <w:r w:rsidRPr="00BD30E1">
              <w:rPr>
                <w:rFonts w:hint="eastAsia"/>
              </w:rPr>
              <w:t>Ｄ</w:t>
            </w:r>
          </w:p>
        </w:tc>
        <w:tc>
          <w:tcPr>
            <w:tcW w:w="2631" w:type="dxa"/>
            <w:tcBorders>
              <w:top w:val="nil"/>
              <w:left w:val="nil"/>
              <w:bottom w:val="nil"/>
              <w:right w:val="nil"/>
            </w:tcBorders>
            <w:shd w:val="clear" w:color="auto" w:fill="auto"/>
          </w:tcPr>
          <w:p w14:paraId="29188043" w14:textId="77777777" w:rsidR="00BD30E1" w:rsidRPr="00BD30E1" w:rsidRDefault="00BD30E1" w:rsidP="00DC6C78">
            <w:pPr>
              <w:snapToGrid w:val="0"/>
            </w:pPr>
            <w:r w:rsidRPr="00BD30E1">
              <w:rPr>
                <w:rFonts w:hint="eastAsia"/>
              </w:rPr>
              <w:t>１年６か月以上２年未満</w:t>
            </w:r>
          </w:p>
        </w:tc>
        <w:tc>
          <w:tcPr>
            <w:tcW w:w="4514" w:type="dxa"/>
            <w:tcBorders>
              <w:top w:val="nil"/>
              <w:left w:val="nil"/>
              <w:bottom w:val="nil"/>
              <w:right w:val="nil"/>
            </w:tcBorders>
            <w:shd w:val="clear" w:color="auto" w:fill="auto"/>
          </w:tcPr>
          <w:p w14:paraId="2BFD64B4" w14:textId="77777777" w:rsidR="00BD30E1" w:rsidRPr="00BD30E1" w:rsidRDefault="00BD30E1" w:rsidP="00DC6C78">
            <w:pPr>
              <w:snapToGrid w:val="0"/>
            </w:pPr>
            <w:r w:rsidRPr="00BD30E1">
              <w:rPr>
                <w:rFonts w:hint="eastAsia"/>
              </w:rPr>
              <w:t>約定利率×</w:t>
            </w:r>
            <w:r w:rsidR="00E55B54">
              <w:rPr>
                <w:rFonts w:hint="eastAsia"/>
              </w:rPr>
              <w:t>5</w:t>
            </w:r>
            <w:r w:rsidRPr="00BD30E1">
              <w:rPr>
                <w:rFonts w:hint="eastAsia"/>
              </w:rPr>
              <w:t>0％</w:t>
            </w:r>
          </w:p>
        </w:tc>
      </w:tr>
      <w:tr w:rsidR="00BD30E1" w:rsidRPr="00BD30E1" w14:paraId="6C935015" w14:textId="77777777" w:rsidTr="006C0522">
        <w:tc>
          <w:tcPr>
            <w:tcW w:w="711" w:type="dxa"/>
            <w:tcBorders>
              <w:top w:val="nil"/>
              <w:left w:val="nil"/>
              <w:bottom w:val="nil"/>
              <w:right w:val="nil"/>
            </w:tcBorders>
            <w:shd w:val="clear" w:color="auto" w:fill="auto"/>
            <w:vAlign w:val="center"/>
          </w:tcPr>
          <w:p w14:paraId="1AFD103A" w14:textId="77777777" w:rsidR="00BD30E1" w:rsidRPr="00BD30E1" w:rsidRDefault="00BD30E1" w:rsidP="00DC6C78">
            <w:pPr>
              <w:snapToGrid w:val="0"/>
              <w:jc w:val="center"/>
            </w:pPr>
            <w:r w:rsidRPr="00BD30E1">
              <w:rPr>
                <w:rFonts w:hint="eastAsia"/>
              </w:rPr>
              <w:t>Ｅ</w:t>
            </w:r>
          </w:p>
        </w:tc>
        <w:tc>
          <w:tcPr>
            <w:tcW w:w="2631" w:type="dxa"/>
            <w:tcBorders>
              <w:top w:val="nil"/>
              <w:left w:val="nil"/>
              <w:bottom w:val="nil"/>
              <w:right w:val="nil"/>
            </w:tcBorders>
            <w:shd w:val="clear" w:color="auto" w:fill="auto"/>
          </w:tcPr>
          <w:p w14:paraId="796451EA" w14:textId="77777777" w:rsidR="00BD30E1" w:rsidRPr="00BD30E1" w:rsidRDefault="00E55B54" w:rsidP="00DC6C78">
            <w:pPr>
              <w:snapToGrid w:val="0"/>
            </w:pPr>
            <w:r>
              <w:rPr>
                <w:rFonts w:hint="eastAsia"/>
              </w:rPr>
              <w:t>２年以上２</w:t>
            </w:r>
            <w:r w:rsidR="00BD30E1" w:rsidRPr="00BD30E1">
              <w:rPr>
                <w:rFonts w:hint="eastAsia"/>
              </w:rPr>
              <w:t>年</w:t>
            </w:r>
            <w:r>
              <w:rPr>
                <w:rFonts w:hint="eastAsia"/>
              </w:rPr>
              <w:t>6か月</w:t>
            </w:r>
            <w:r w:rsidR="00BD30E1" w:rsidRPr="00BD30E1">
              <w:rPr>
                <w:rFonts w:hint="eastAsia"/>
              </w:rPr>
              <w:t>未満</w:t>
            </w:r>
          </w:p>
        </w:tc>
        <w:tc>
          <w:tcPr>
            <w:tcW w:w="4514" w:type="dxa"/>
            <w:tcBorders>
              <w:top w:val="nil"/>
              <w:left w:val="nil"/>
              <w:bottom w:val="nil"/>
              <w:right w:val="nil"/>
            </w:tcBorders>
            <w:shd w:val="clear" w:color="auto" w:fill="auto"/>
          </w:tcPr>
          <w:p w14:paraId="18A77DD7" w14:textId="77777777" w:rsidR="00BD30E1" w:rsidRPr="00BD30E1" w:rsidRDefault="00BD30E1" w:rsidP="00DC6C78">
            <w:pPr>
              <w:snapToGrid w:val="0"/>
            </w:pPr>
            <w:r w:rsidRPr="00BD30E1">
              <w:rPr>
                <w:rFonts w:hint="eastAsia"/>
              </w:rPr>
              <w:t>約定利率×</w:t>
            </w:r>
            <w:r w:rsidR="00E55B54">
              <w:rPr>
                <w:rFonts w:hint="eastAsia"/>
              </w:rPr>
              <w:t>6</w:t>
            </w:r>
            <w:r w:rsidRPr="00BD30E1">
              <w:rPr>
                <w:rFonts w:hint="eastAsia"/>
              </w:rPr>
              <w:t>0％</w:t>
            </w:r>
          </w:p>
        </w:tc>
      </w:tr>
      <w:tr w:rsidR="00BD30E1" w:rsidRPr="00BD30E1" w14:paraId="2F9EA8FC" w14:textId="77777777" w:rsidTr="006C0522">
        <w:tc>
          <w:tcPr>
            <w:tcW w:w="711" w:type="dxa"/>
            <w:tcBorders>
              <w:top w:val="nil"/>
              <w:left w:val="nil"/>
              <w:bottom w:val="nil"/>
              <w:right w:val="nil"/>
            </w:tcBorders>
            <w:shd w:val="clear" w:color="auto" w:fill="auto"/>
            <w:vAlign w:val="center"/>
          </w:tcPr>
          <w:p w14:paraId="6A74318F" w14:textId="77777777" w:rsidR="00BD30E1" w:rsidRPr="00BD30E1" w:rsidRDefault="00BD30E1" w:rsidP="00DC6C78">
            <w:pPr>
              <w:snapToGrid w:val="0"/>
              <w:jc w:val="center"/>
            </w:pPr>
            <w:r w:rsidRPr="00BD30E1">
              <w:rPr>
                <w:rFonts w:hint="eastAsia"/>
              </w:rPr>
              <w:t>Ｆ</w:t>
            </w:r>
          </w:p>
        </w:tc>
        <w:tc>
          <w:tcPr>
            <w:tcW w:w="2631" w:type="dxa"/>
            <w:tcBorders>
              <w:top w:val="nil"/>
              <w:left w:val="nil"/>
              <w:bottom w:val="nil"/>
              <w:right w:val="nil"/>
            </w:tcBorders>
            <w:shd w:val="clear" w:color="auto" w:fill="auto"/>
          </w:tcPr>
          <w:p w14:paraId="069E2593" w14:textId="77777777" w:rsidR="00BD30E1" w:rsidRPr="00BD30E1" w:rsidRDefault="00E55B54" w:rsidP="00DC6C78">
            <w:pPr>
              <w:snapToGrid w:val="0"/>
            </w:pPr>
            <w:r>
              <w:rPr>
                <w:rFonts w:hint="eastAsia"/>
              </w:rPr>
              <w:t>２</w:t>
            </w:r>
            <w:r w:rsidR="00BD30E1" w:rsidRPr="00BD30E1">
              <w:rPr>
                <w:rFonts w:hint="eastAsia"/>
              </w:rPr>
              <w:t>年</w:t>
            </w:r>
            <w:r>
              <w:rPr>
                <w:rFonts w:hint="eastAsia"/>
              </w:rPr>
              <w:t>６か月以上３</w:t>
            </w:r>
            <w:r w:rsidR="00BD30E1" w:rsidRPr="00BD30E1">
              <w:rPr>
                <w:rFonts w:hint="eastAsia"/>
              </w:rPr>
              <w:t>年未満</w:t>
            </w:r>
          </w:p>
        </w:tc>
        <w:tc>
          <w:tcPr>
            <w:tcW w:w="4514" w:type="dxa"/>
            <w:tcBorders>
              <w:top w:val="nil"/>
              <w:left w:val="nil"/>
              <w:bottom w:val="nil"/>
              <w:right w:val="nil"/>
            </w:tcBorders>
            <w:shd w:val="clear" w:color="auto" w:fill="auto"/>
          </w:tcPr>
          <w:p w14:paraId="7C143E15" w14:textId="77777777" w:rsidR="00BD30E1" w:rsidRPr="00BD30E1" w:rsidRDefault="00BD30E1" w:rsidP="00DC6C78">
            <w:pPr>
              <w:snapToGrid w:val="0"/>
            </w:pPr>
            <w:r w:rsidRPr="00BD30E1">
              <w:rPr>
                <w:rFonts w:hint="eastAsia"/>
              </w:rPr>
              <w:t>約定利率×70％</w:t>
            </w:r>
          </w:p>
        </w:tc>
      </w:tr>
      <w:tr w:rsidR="00DC6C78" w:rsidRPr="00BD30E1" w14:paraId="3C8DA2C6" w14:textId="77777777" w:rsidTr="006C0522">
        <w:tc>
          <w:tcPr>
            <w:tcW w:w="711" w:type="dxa"/>
            <w:tcBorders>
              <w:top w:val="nil"/>
              <w:left w:val="nil"/>
              <w:bottom w:val="nil"/>
              <w:right w:val="nil"/>
            </w:tcBorders>
            <w:shd w:val="clear" w:color="auto" w:fill="auto"/>
            <w:vAlign w:val="center"/>
          </w:tcPr>
          <w:p w14:paraId="74C5A10A" w14:textId="77777777" w:rsidR="00DC6C78" w:rsidRPr="00BD30E1" w:rsidRDefault="00E55B54" w:rsidP="00E55B54">
            <w:pPr>
              <w:snapToGrid w:val="0"/>
              <w:jc w:val="center"/>
            </w:pPr>
            <w:r>
              <w:rPr>
                <w:rFonts w:hint="eastAsia"/>
              </w:rPr>
              <w:t>Ｇ</w:t>
            </w:r>
          </w:p>
        </w:tc>
        <w:tc>
          <w:tcPr>
            <w:tcW w:w="2631" w:type="dxa"/>
            <w:tcBorders>
              <w:top w:val="nil"/>
              <w:left w:val="nil"/>
              <w:bottom w:val="nil"/>
              <w:right w:val="nil"/>
            </w:tcBorders>
            <w:shd w:val="clear" w:color="auto" w:fill="auto"/>
          </w:tcPr>
          <w:p w14:paraId="5CBFE023" w14:textId="77777777" w:rsidR="00DC6C78" w:rsidRPr="00BD30E1" w:rsidRDefault="00E55B54" w:rsidP="00DC6C78">
            <w:pPr>
              <w:snapToGrid w:val="0"/>
            </w:pPr>
            <w:r>
              <w:rPr>
                <w:rFonts w:hint="eastAsia"/>
              </w:rPr>
              <w:t>３年以上４年未満</w:t>
            </w:r>
          </w:p>
        </w:tc>
        <w:tc>
          <w:tcPr>
            <w:tcW w:w="4514" w:type="dxa"/>
            <w:tcBorders>
              <w:top w:val="nil"/>
              <w:left w:val="nil"/>
              <w:bottom w:val="nil"/>
              <w:right w:val="nil"/>
            </w:tcBorders>
            <w:shd w:val="clear" w:color="auto" w:fill="auto"/>
          </w:tcPr>
          <w:p w14:paraId="480680F2" w14:textId="77777777" w:rsidR="00DC6C78" w:rsidRPr="00BD30E1" w:rsidRDefault="00E55B54" w:rsidP="00DC6C78">
            <w:pPr>
              <w:snapToGrid w:val="0"/>
            </w:pPr>
            <w:r>
              <w:rPr>
                <w:rFonts w:hint="eastAsia"/>
              </w:rPr>
              <w:t>約定利率×80％</w:t>
            </w:r>
          </w:p>
        </w:tc>
      </w:tr>
      <w:tr w:rsidR="00DC6C78" w:rsidRPr="00BD30E1" w14:paraId="77231DFC" w14:textId="77777777" w:rsidTr="006C0522">
        <w:tc>
          <w:tcPr>
            <w:tcW w:w="711" w:type="dxa"/>
            <w:tcBorders>
              <w:top w:val="nil"/>
              <w:left w:val="nil"/>
              <w:bottom w:val="nil"/>
              <w:right w:val="nil"/>
            </w:tcBorders>
            <w:shd w:val="clear" w:color="auto" w:fill="auto"/>
            <w:vAlign w:val="center"/>
          </w:tcPr>
          <w:p w14:paraId="20AA5E1F" w14:textId="77777777" w:rsidR="00DC6C78" w:rsidRPr="00BD30E1" w:rsidRDefault="00E55B54" w:rsidP="00DC6C78">
            <w:pPr>
              <w:snapToGrid w:val="0"/>
              <w:jc w:val="center"/>
            </w:pPr>
            <w:r>
              <w:rPr>
                <w:rFonts w:hint="eastAsia"/>
              </w:rPr>
              <w:t>Ｈ</w:t>
            </w:r>
          </w:p>
        </w:tc>
        <w:tc>
          <w:tcPr>
            <w:tcW w:w="2631" w:type="dxa"/>
            <w:tcBorders>
              <w:top w:val="nil"/>
              <w:left w:val="nil"/>
              <w:bottom w:val="nil"/>
              <w:right w:val="nil"/>
            </w:tcBorders>
            <w:shd w:val="clear" w:color="auto" w:fill="auto"/>
          </w:tcPr>
          <w:p w14:paraId="42E99D15" w14:textId="77777777" w:rsidR="00DC6C78" w:rsidRPr="00BD30E1" w:rsidRDefault="00E55B54" w:rsidP="00DC6C78">
            <w:pPr>
              <w:snapToGrid w:val="0"/>
            </w:pPr>
            <w:r>
              <w:rPr>
                <w:rFonts w:hint="eastAsia"/>
              </w:rPr>
              <w:t>４年以上５年未満</w:t>
            </w:r>
          </w:p>
        </w:tc>
        <w:tc>
          <w:tcPr>
            <w:tcW w:w="4514" w:type="dxa"/>
            <w:tcBorders>
              <w:top w:val="nil"/>
              <w:left w:val="nil"/>
              <w:bottom w:val="nil"/>
              <w:right w:val="nil"/>
            </w:tcBorders>
            <w:shd w:val="clear" w:color="auto" w:fill="auto"/>
          </w:tcPr>
          <w:p w14:paraId="173C15F5" w14:textId="77777777" w:rsidR="00DC6C78" w:rsidRPr="00BD30E1" w:rsidRDefault="00E55B54" w:rsidP="00DC6C78">
            <w:pPr>
              <w:snapToGrid w:val="0"/>
            </w:pPr>
            <w:r>
              <w:rPr>
                <w:rFonts w:hint="eastAsia"/>
              </w:rPr>
              <w:t>約定利率×90％</w:t>
            </w:r>
          </w:p>
        </w:tc>
      </w:tr>
    </w:tbl>
    <w:p w14:paraId="19423F6A" w14:textId="77777777" w:rsidR="00BD30E1" w:rsidRPr="008622CC" w:rsidRDefault="007B4BC9" w:rsidP="00DC6C78">
      <w:pPr>
        <w:snapToGrid w:val="0"/>
        <w:ind w:firstLineChars="53" w:firstLine="111"/>
      </w:pPr>
      <w:r w:rsidRPr="008622CC">
        <w:rPr>
          <w:rFonts w:hint="eastAsia"/>
        </w:rPr>
        <w:t xml:space="preserve"> </w:t>
      </w:r>
      <w:r w:rsidR="00BD30E1" w:rsidRPr="008622CC">
        <w:rPr>
          <w:rFonts w:hint="eastAsia"/>
        </w:rPr>
        <w:t>(4)　この貯金の付利単位は１円とし、１年を365日として日割で計算します。</w:t>
      </w:r>
    </w:p>
    <w:p w14:paraId="1D878A85" w14:textId="77777777" w:rsidR="00BD30E1" w:rsidRPr="008622CC" w:rsidRDefault="00BD30E1" w:rsidP="00DC6C78">
      <w:pPr>
        <w:snapToGrid w:val="0"/>
      </w:pPr>
    </w:p>
    <w:p w14:paraId="73D9CEF4" w14:textId="77777777" w:rsidR="00BD30E1" w:rsidRPr="008622CC" w:rsidRDefault="00BD30E1" w:rsidP="00DC6C78">
      <w:pPr>
        <w:snapToGrid w:val="0"/>
        <w:rPr>
          <w:b/>
        </w:rPr>
      </w:pPr>
      <w:r w:rsidRPr="008622CC">
        <w:rPr>
          <w:rFonts w:hint="eastAsia"/>
          <w:b/>
        </w:rPr>
        <w:t>４．（貯金の解約、書替継続）</w:t>
      </w:r>
    </w:p>
    <w:p w14:paraId="05E56127" w14:textId="77777777" w:rsidR="00C90DDA" w:rsidRDefault="00C90DDA" w:rsidP="00DC6C78">
      <w:pPr>
        <w:snapToGrid w:val="0"/>
        <w:ind w:left="420" w:hangingChars="200" w:hanging="420"/>
      </w:pPr>
      <w:r>
        <w:rPr>
          <w:rFonts w:hint="eastAsia"/>
        </w:rPr>
        <w:lastRenderedPageBreak/>
        <w:t xml:space="preserve"> (1)　この貯金は、当組合がやむを得ないと認める場合を除き、満期日前に解約することはできません。</w:t>
      </w:r>
    </w:p>
    <w:p w14:paraId="4BCCC80B" w14:textId="77777777" w:rsidR="00BD30E1" w:rsidRDefault="00C90DDA" w:rsidP="00C90DDA">
      <w:pPr>
        <w:snapToGrid w:val="0"/>
        <w:ind w:leftChars="50" w:left="420" w:hangingChars="150" w:hanging="315"/>
      </w:pPr>
      <w:r>
        <w:rPr>
          <w:rFonts w:hint="eastAsia"/>
        </w:rPr>
        <w:t>(2</w:t>
      </w:r>
      <w:r w:rsidR="00BD30E1" w:rsidRPr="008622CC">
        <w:rPr>
          <w:rFonts w:hint="eastAsia"/>
        </w:rPr>
        <w:t>)　この貯金は、</w:t>
      </w:r>
      <w:r w:rsidR="00BD30E1">
        <w:rPr>
          <w:rFonts w:hint="eastAsia"/>
        </w:rPr>
        <w:t>次項以降の取扱いとします。</w:t>
      </w:r>
    </w:p>
    <w:p w14:paraId="0A2334A7" w14:textId="48F3AA07" w:rsidR="00BD30E1" w:rsidRDefault="00684F80" w:rsidP="00DC6C78">
      <w:pPr>
        <w:snapToGrid w:val="0"/>
        <w:ind w:leftChars="193" w:left="615" w:hangingChars="100" w:hanging="210"/>
      </w:pPr>
      <w:r>
        <w:rPr>
          <w:rFonts w:hint="eastAsia"/>
        </w:rPr>
        <w:t xml:space="preserve">①　</w:t>
      </w:r>
      <w:r w:rsidR="009F59EC">
        <w:rPr>
          <w:rFonts w:hint="eastAsia"/>
        </w:rPr>
        <w:t>元利金自動継続の場合</w:t>
      </w:r>
      <w:r w:rsidR="00BD30E1">
        <w:rPr>
          <w:rFonts w:hint="eastAsia"/>
        </w:rPr>
        <w:t>は、満期日</w:t>
      </w:r>
      <w:r w:rsidR="00625F59">
        <w:rPr>
          <w:rFonts w:hint="eastAsia"/>
        </w:rPr>
        <w:t>（満期日が休日の場合は翌営業日）</w:t>
      </w:r>
      <w:r w:rsidR="00BD30E1">
        <w:rPr>
          <w:rFonts w:hint="eastAsia"/>
        </w:rPr>
        <w:t>に利息を元金に組み入れのうえ、</w:t>
      </w:r>
      <w:r w:rsidR="00A45633">
        <w:rPr>
          <w:rFonts w:hint="eastAsia"/>
        </w:rPr>
        <w:t>この貯金に従前と同一の預入期間で</w:t>
      </w:r>
      <w:r w:rsidR="00BD30E1">
        <w:rPr>
          <w:rFonts w:hint="eastAsia"/>
        </w:rPr>
        <w:t>自動的に継続します。継続された貯金についても以後同様に自動的に継続します。</w:t>
      </w:r>
    </w:p>
    <w:p w14:paraId="03A7984E" w14:textId="77777777" w:rsidR="009F59EC" w:rsidRDefault="00A45633" w:rsidP="00DC6C78">
      <w:pPr>
        <w:snapToGrid w:val="0"/>
        <w:ind w:leftChars="193" w:left="615" w:hangingChars="100" w:hanging="210"/>
      </w:pPr>
      <w:r>
        <w:rPr>
          <w:rFonts w:hint="eastAsia"/>
        </w:rPr>
        <w:t>②　元金のみ自動継続の場合は、元金はこの貯金に従前と同一の預入期間で自動的に継続し、利息については貯金口座に振替えることとします。なお利息</w:t>
      </w:r>
      <w:r w:rsidR="009F59EC">
        <w:rPr>
          <w:rFonts w:hint="eastAsia"/>
        </w:rPr>
        <w:t>振替先の口座は以下の順となります。</w:t>
      </w:r>
    </w:p>
    <w:p w14:paraId="4F8A8D33" w14:textId="77777777" w:rsidR="009F59EC" w:rsidRDefault="009F59EC" w:rsidP="009F59EC">
      <w:pPr>
        <w:snapToGrid w:val="0"/>
        <w:ind w:left="840" w:hangingChars="400" w:hanging="840"/>
      </w:pPr>
      <w:r>
        <w:rPr>
          <w:rFonts w:hint="eastAsia"/>
        </w:rPr>
        <w:t xml:space="preserve">　　　Ａ　この貯金の預入先が総合口座である場合は、セットされている普通貯金口座</w:t>
      </w:r>
    </w:p>
    <w:p w14:paraId="1157C575" w14:textId="77777777" w:rsidR="009F59EC" w:rsidRDefault="009F59EC" w:rsidP="009F59EC">
      <w:pPr>
        <w:snapToGrid w:val="0"/>
        <w:ind w:left="853" w:hangingChars="406" w:hanging="853"/>
      </w:pPr>
      <w:r>
        <w:rPr>
          <w:rFonts w:hint="eastAsia"/>
        </w:rPr>
        <w:t xml:space="preserve">　　　Ｂ　この貯金の預入先が総合口座以外である場合で、予め振替口座が指定されている場合はその口座（ただし、第三者名義の口座を除きます。）</w:t>
      </w:r>
    </w:p>
    <w:p w14:paraId="6F3ECA81" w14:textId="77777777" w:rsidR="009F59EC" w:rsidRPr="00C40613" w:rsidRDefault="009F59EC" w:rsidP="009F59EC">
      <w:pPr>
        <w:snapToGrid w:val="0"/>
        <w:ind w:left="1050" w:hangingChars="500" w:hanging="1050"/>
      </w:pPr>
      <w:r>
        <w:rPr>
          <w:rFonts w:hint="eastAsia"/>
        </w:rPr>
        <w:t xml:space="preserve">　　　Ｃ　この貯金の預入に使用したインターネットバンキング契約の代表口座</w:t>
      </w:r>
    </w:p>
    <w:p w14:paraId="56EBAF1F" w14:textId="77777777" w:rsidR="00BD30E1" w:rsidRDefault="00320AE4" w:rsidP="00DC6C78">
      <w:pPr>
        <w:snapToGrid w:val="0"/>
        <w:ind w:leftChars="190" w:left="628" w:hangingChars="109" w:hanging="229"/>
      </w:pPr>
      <w:r>
        <w:rPr>
          <w:rFonts w:hint="eastAsia"/>
        </w:rPr>
        <w:t>③</w:t>
      </w:r>
      <w:r w:rsidR="00BD30E1">
        <w:rPr>
          <w:rFonts w:hint="eastAsia"/>
        </w:rPr>
        <w:t xml:space="preserve">　自動継続後の貯金の利率は、継続日における当組合所定の金額および預入金額に応じた</w:t>
      </w:r>
      <w:r w:rsidR="00684F80">
        <w:rPr>
          <w:rFonts w:hint="eastAsia"/>
        </w:rPr>
        <w:t>約定</w:t>
      </w:r>
      <w:r w:rsidR="00BD30E1">
        <w:rPr>
          <w:rFonts w:hint="eastAsia"/>
        </w:rPr>
        <w:t>利率を適用します。</w:t>
      </w:r>
    </w:p>
    <w:p w14:paraId="2AAA26A2" w14:textId="77777777" w:rsidR="00BD30E1" w:rsidRDefault="00BD30E1" w:rsidP="00DC6C78">
      <w:pPr>
        <w:snapToGrid w:val="0"/>
        <w:ind w:leftChars="300" w:left="630" w:firstLineChars="100" w:firstLine="210"/>
      </w:pPr>
      <w:r>
        <w:rPr>
          <w:rFonts w:hint="eastAsia"/>
        </w:rPr>
        <w:t>ただし、継続後の利率について別の定めをしている場合は、その定めによる利率を適用します。</w:t>
      </w:r>
    </w:p>
    <w:p w14:paraId="5C98DDAE" w14:textId="77777777" w:rsidR="00BD30E1" w:rsidRPr="000D528C" w:rsidRDefault="00320AE4" w:rsidP="00C3095B">
      <w:pPr>
        <w:snapToGrid w:val="0"/>
        <w:ind w:leftChars="199" w:left="628" w:hangingChars="100" w:hanging="210"/>
      </w:pPr>
      <w:r>
        <w:rPr>
          <w:rFonts w:hint="eastAsia"/>
        </w:rPr>
        <w:t>④</w:t>
      </w:r>
      <w:r w:rsidR="00684F80">
        <w:rPr>
          <w:rFonts w:hint="eastAsia"/>
        </w:rPr>
        <w:t xml:space="preserve">　</w:t>
      </w:r>
      <w:r w:rsidR="00C3095B">
        <w:rPr>
          <w:rFonts w:hint="eastAsia"/>
        </w:rPr>
        <w:t>この貯金の預入先口座が総合口座の場合は、</w:t>
      </w:r>
      <w:r w:rsidR="00BD30E1" w:rsidRPr="000D528C">
        <w:rPr>
          <w:rFonts w:hint="eastAsia"/>
        </w:rPr>
        <w:t>解約予約が可能です。</w:t>
      </w:r>
      <w:r w:rsidR="00C3095B">
        <w:rPr>
          <w:rFonts w:hint="eastAsia"/>
        </w:rPr>
        <w:t>また</w:t>
      </w:r>
      <w:r w:rsidR="00BD30E1" w:rsidRPr="000D528C">
        <w:rPr>
          <w:rFonts w:hint="eastAsia"/>
        </w:rPr>
        <w:t>予約後一定の期間内に取消を行うことが可能です。</w:t>
      </w:r>
    </w:p>
    <w:p w14:paraId="6F7D4B54" w14:textId="44FEF81F" w:rsidR="00BD30E1" w:rsidRPr="000D528C" w:rsidRDefault="00320AE4" w:rsidP="00DC6C78">
      <w:pPr>
        <w:snapToGrid w:val="0"/>
        <w:ind w:leftChars="200" w:left="643" w:hangingChars="106" w:hanging="223"/>
      </w:pPr>
      <w:r>
        <w:rPr>
          <w:rFonts w:hint="eastAsia"/>
        </w:rPr>
        <w:t>⑤</w:t>
      </w:r>
      <w:r w:rsidR="00BD30E1" w:rsidRPr="000D528C">
        <w:rPr>
          <w:rFonts w:hint="eastAsia"/>
        </w:rPr>
        <w:t xml:space="preserve">　解約予約</w:t>
      </w:r>
      <w:r w:rsidR="00C3095B">
        <w:rPr>
          <w:rFonts w:hint="eastAsia"/>
        </w:rPr>
        <w:t>により解約した場合は、満期日</w:t>
      </w:r>
      <w:r w:rsidR="00625F59">
        <w:rPr>
          <w:rFonts w:hint="eastAsia"/>
        </w:rPr>
        <w:t>（満期日が休日の場合は翌営業日）</w:t>
      </w:r>
      <w:r w:rsidR="00C3095B">
        <w:rPr>
          <w:rFonts w:hint="eastAsia"/>
        </w:rPr>
        <w:t>に元金と利息を総合口座にセットされている普通貯金口座に入金します。</w:t>
      </w:r>
    </w:p>
    <w:p w14:paraId="34BFBDAB" w14:textId="77777777" w:rsidR="00BD30E1" w:rsidRPr="000D528C" w:rsidRDefault="00320AE4" w:rsidP="00DC6C78">
      <w:pPr>
        <w:snapToGrid w:val="0"/>
        <w:ind w:firstLineChars="200" w:firstLine="420"/>
      </w:pPr>
      <w:r>
        <w:rPr>
          <w:rFonts w:hint="eastAsia"/>
        </w:rPr>
        <w:t>⑥</w:t>
      </w:r>
      <w:r w:rsidR="00BD30E1" w:rsidRPr="000D528C">
        <w:rPr>
          <w:rFonts w:hint="eastAsia"/>
        </w:rPr>
        <w:t xml:space="preserve">　満期時の継続区分については一定の期間内に限り変更することが可能です。</w:t>
      </w:r>
    </w:p>
    <w:p w14:paraId="3ADC0F2E" w14:textId="77777777" w:rsidR="00BD30E1" w:rsidRPr="008622CC" w:rsidRDefault="00BD30E1" w:rsidP="00DC6C78">
      <w:pPr>
        <w:snapToGrid w:val="0"/>
        <w:ind w:leftChars="50" w:left="420" w:hangingChars="150" w:hanging="315"/>
      </w:pPr>
      <w:r w:rsidRPr="008622CC">
        <w:rPr>
          <w:rFonts w:hint="eastAsia"/>
        </w:rPr>
        <w:t>(</w:t>
      </w:r>
      <w:r w:rsidR="00C90DDA">
        <w:rPr>
          <w:rFonts w:hint="eastAsia"/>
        </w:rPr>
        <w:t>3</w:t>
      </w:r>
      <w:r w:rsidRPr="008622CC">
        <w:rPr>
          <w:rFonts w:hint="eastAsia"/>
        </w:rPr>
        <w:t>)　この貯金は、第１号、第２号ＡからＦおよび第３号ＡからＥのいずれにも該当しない場合に利用することができ、第１号、第２号ＡからＦまたは第３号ＡからＥの一にでも該当する場合には、当組合はこの貯金の開設をお断りするものとします。また</w:t>
      </w:r>
      <w:r>
        <w:rPr>
          <w:rFonts w:hint="eastAsia"/>
        </w:rPr>
        <w:t>、</w:t>
      </w:r>
      <w:r w:rsidRPr="008622CC">
        <w:rPr>
          <w:rFonts w:hint="eastAsia"/>
        </w:rPr>
        <w:t>次の各号の一にでも該当し、貯金者との取引を継続することが不適切である場合には、当組合はこの取引を停止し、または解約の通知をすることによりこの貯金を解約することができるものとします。</w:t>
      </w:r>
    </w:p>
    <w:p w14:paraId="273F2B2F" w14:textId="77777777" w:rsidR="00BD30E1" w:rsidRPr="008622CC" w:rsidRDefault="00BD30E1" w:rsidP="00DC6C78">
      <w:pPr>
        <w:snapToGrid w:val="0"/>
        <w:ind w:leftChars="147" w:left="567" w:hangingChars="123" w:hanging="258"/>
        <w:outlineLvl w:val="0"/>
      </w:pPr>
      <w:r w:rsidRPr="008622CC">
        <w:rPr>
          <w:rFonts w:hint="eastAsia"/>
        </w:rPr>
        <w:t>①　貯金者が貯金開設申込時にした表明・確約に関して虚偽の申告をしたことが判明した場合</w:t>
      </w:r>
    </w:p>
    <w:p w14:paraId="3D686AE3" w14:textId="77777777" w:rsidR="00BD30E1" w:rsidRPr="008622CC" w:rsidRDefault="00BD30E1" w:rsidP="00DC6C78">
      <w:pPr>
        <w:snapToGrid w:val="0"/>
        <w:ind w:firstLineChars="150" w:firstLine="315"/>
      </w:pPr>
      <w:r w:rsidRPr="008622CC">
        <w:rPr>
          <w:rFonts w:hint="eastAsia"/>
        </w:rPr>
        <w:t>②　貯金者が、次のいずれかに該当したことが判明した場合</w:t>
      </w:r>
    </w:p>
    <w:p w14:paraId="69D964DF" w14:textId="77777777" w:rsidR="00BD30E1" w:rsidRPr="008622CC" w:rsidRDefault="00BD30E1" w:rsidP="00DC6C78">
      <w:pPr>
        <w:snapToGrid w:val="0"/>
        <w:ind w:leftChars="200" w:left="420" w:firstLineChars="100" w:firstLine="210"/>
      </w:pPr>
      <w:r w:rsidRPr="008622CC">
        <w:rPr>
          <w:rFonts w:hint="eastAsia"/>
        </w:rPr>
        <w:t>Ａ　暴力団</w:t>
      </w:r>
    </w:p>
    <w:p w14:paraId="53FFBA1E" w14:textId="77777777" w:rsidR="00BD30E1" w:rsidRPr="008622CC" w:rsidRDefault="00BD30E1" w:rsidP="00DC6C78">
      <w:pPr>
        <w:snapToGrid w:val="0"/>
        <w:ind w:leftChars="200" w:left="420" w:firstLineChars="100" w:firstLine="210"/>
      </w:pPr>
      <w:r w:rsidRPr="008622CC">
        <w:rPr>
          <w:rFonts w:hint="eastAsia"/>
        </w:rPr>
        <w:t>Ｂ　暴力団員</w:t>
      </w:r>
    </w:p>
    <w:p w14:paraId="1493FB73" w14:textId="77777777" w:rsidR="00BD30E1" w:rsidRPr="008622CC" w:rsidRDefault="00BD30E1" w:rsidP="00DC6C78">
      <w:pPr>
        <w:snapToGrid w:val="0"/>
        <w:ind w:leftChars="200" w:left="420" w:firstLineChars="100" w:firstLine="210"/>
      </w:pPr>
      <w:r w:rsidRPr="008622CC">
        <w:rPr>
          <w:rFonts w:hint="eastAsia"/>
        </w:rPr>
        <w:t>Ｃ　暴力団準構成員</w:t>
      </w:r>
    </w:p>
    <w:p w14:paraId="0C22297F" w14:textId="77777777" w:rsidR="00BD30E1" w:rsidRPr="008622CC" w:rsidRDefault="00BD30E1" w:rsidP="00DC6C78">
      <w:pPr>
        <w:snapToGrid w:val="0"/>
        <w:ind w:leftChars="200" w:left="420" w:firstLineChars="100" w:firstLine="210"/>
      </w:pPr>
      <w:r w:rsidRPr="008622CC">
        <w:rPr>
          <w:rFonts w:hint="eastAsia"/>
        </w:rPr>
        <w:t>Ｄ　暴力団関係企業</w:t>
      </w:r>
    </w:p>
    <w:p w14:paraId="159EA1E4" w14:textId="77777777" w:rsidR="00BD30E1" w:rsidRPr="008622CC" w:rsidRDefault="00BD30E1" w:rsidP="00DC6C78">
      <w:pPr>
        <w:snapToGrid w:val="0"/>
        <w:ind w:leftChars="200" w:left="420" w:firstLineChars="100" w:firstLine="210"/>
      </w:pPr>
      <w:r w:rsidRPr="008622CC">
        <w:rPr>
          <w:rFonts w:hint="eastAsia"/>
        </w:rPr>
        <w:t>Ｅ　総会屋等、社会運動等標ぼうゴロまたは特殊知能暴力集団等</w:t>
      </w:r>
    </w:p>
    <w:p w14:paraId="01B55683" w14:textId="77777777" w:rsidR="00BD30E1" w:rsidRPr="008622CC" w:rsidRDefault="00BD30E1" w:rsidP="00DC6C78">
      <w:pPr>
        <w:snapToGrid w:val="0"/>
        <w:ind w:leftChars="200" w:left="420" w:firstLineChars="100" w:firstLine="210"/>
      </w:pPr>
      <w:r w:rsidRPr="008622CC">
        <w:rPr>
          <w:rFonts w:hint="eastAsia"/>
        </w:rPr>
        <w:t>Ｆ　その他前各号に準ずる者</w:t>
      </w:r>
    </w:p>
    <w:p w14:paraId="24C49949" w14:textId="77777777" w:rsidR="00BD30E1" w:rsidRPr="008622CC" w:rsidRDefault="00BD30E1" w:rsidP="00DC6C78">
      <w:pPr>
        <w:snapToGrid w:val="0"/>
        <w:ind w:firstLineChars="150" w:firstLine="315"/>
      </w:pPr>
      <w:r w:rsidRPr="008622CC">
        <w:rPr>
          <w:rFonts w:hint="eastAsia"/>
        </w:rPr>
        <w:t>③　貯金者が、自らまたは第三者を利用して次の各号に該当する行為をした場合</w:t>
      </w:r>
    </w:p>
    <w:p w14:paraId="25395A1E" w14:textId="77777777" w:rsidR="00BD30E1" w:rsidRPr="008622CC" w:rsidRDefault="00BD30E1" w:rsidP="00DC6C78">
      <w:pPr>
        <w:snapToGrid w:val="0"/>
        <w:ind w:leftChars="200" w:left="420" w:firstLineChars="100" w:firstLine="210"/>
      </w:pPr>
      <w:r w:rsidRPr="008622CC">
        <w:rPr>
          <w:rFonts w:hint="eastAsia"/>
        </w:rPr>
        <w:lastRenderedPageBreak/>
        <w:t>Ａ　暴力的な要求行為</w:t>
      </w:r>
    </w:p>
    <w:p w14:paraId="2442FE27" w14:textId="77777777" w:rsidR="00BD30E1" w:rsidRPr="008622CC" w:rsidRDefault="00BD30E1" w:rsidP="00DC6C78">
      <w:pPr>
        <w:snapToGrid w:val="0"/>
        <w:ind w:leftChars="200" w:left="420" w:firstLineChars="100" w:firstLine="210"/>
      </w:pPr>
      <w:r w:rsidRPr="008622CC">
        <w:rPr>
          <w:rFonts w:hint="eastAsia"/>
        </w:rPr>
        <w:t>Ｂ　法的な責任を超えた不当な要求行為</w:t>
      </w:r>
    </w:p>
    <w:p w14:paraId="391CDC0F" w14:textId="77777777" w:rsidR="00BD30E1" w:rsidRPr="008622CC" w:rsidRDefault="00BD30E1" w:rsidP="00DC6C78">
      <w:pPr>
        <w:snapToGrid w:val="0"/>
        <w:ind w:leftChars="200" w:left="420" w:firstLineChars="100" w:firstLine="210"/>
      </w:pPr>
      <w:r w:rsidRPr="008622CC">
        <w:rPr>
          <w:rFonts w:hint="eastAsia"/>
        </w:rPr>
        <w:t>Ｃ　取引に関して、脅迫的な言動をし、または暴力を用いる行為</w:t>
      </w:r>
    </w:p>
    <w:p w14:paraId="233306A4" w14:textId="77777777" w:rsidR="00BD30E1" w:rsidRPr="008622CC" w:rsidRDefault="00BD30E1" w:rsidP="00DC6C78">
      <w:pPr>
        <w:snapToGrid w:val="0"/>
        <w:ind w:leftChars="299" w:left="838" w:hangingChars="100" w:hanging="210"/>
      </w:pPr>
      <w:r w:rsidRPr="008622CC">
        <w:rPr>
          <w:rFonts w:hint="eastAsia"/>
        </w:rPr>
        <w:t>Ｄ　風説を流布し、偽計を用いまたは威力を用いて当組合の信用を毀損し、または当組合の業務を妨害する行為</w:t>
      </w:r>
    </w:p>
    <w:p w14:paraId="77927739" w14:textId="77777777" w:rsidR="00BD30E1" w:rsidRPr="008622CC" w:rsidRDefault="00BD30E1" w:rsidP="00DC6C78">
      <w:pPr>
        <w:snapToGrid w:val="0"/>
        <w:ind w:leftChars="200" w:left="420" w:firstLineChars="100" w:firstLine="210"/>
      </w:pPr>
      <w:r w:rsidRPr="008622CC">
        <w:rPr>
          <w:rFonts w:hint="eastAsia"/>
        </w:rPr>
        <w:t>Ｅ　その他前各号に準ずる行為</w:t>
      </w:r>
    </w:p>
    <w:p w14:paraId="48F4C802" w14:textId="77777777" w:rsidR="00BD30E1" w:rsidRPr="008622CC" w:rsidRDefault="00BD30E1" w:rsidP="00DC6C78">
      <w:pPr>
        <w:snapToGrid w:val="0"/>
        <w:ind w:left="412" w:hangingChars="200" w:hanging="412"/>
        <w:rPr>
          <w:b/>
        </w:rPr>
      </w:pPr>
    </w:p>
    <w:p w14:paraId="71A9C9C4" w14:textId="77777777" w:rsidR="00BD30E1" w:rsidRDefault="00E55B54" w:rsidP="00DC6C78">
      <w:pPr>
        <w:snapToGrid w:val="0"/>
        <w:ind w:left="412" w:hangingChars="200" w:hanging="412"/>
        <w:rPr>
          <w:b/>
        </w:rPr>
      </w:pPr>
      <w:r>
        <w:rPr>
          <w:rFonts w:hint="eastAsia"/>
          <w:b/>
        </w:rPr>
        <w:t>５．（届出事項の変更、通帳・証書の再発行等</w:t>
      </w:r>
      <w:r w:rsidR="00BD30E1" w:rsidRPr="008622CC">
        <w:rPr>
          <w:rFonts w:hint="eastAsia"/>
          <w:b/>
        </w:rPr>
        <w:t>）</w:t>
      </w:r>
    </w:p>
    <w:p w14:paraId="19AE6AA1" w14:textId="77777777" w:rsidR="00E55B54" w:rsidRPr="00E55B54" w:rsidRDefault="00E55B54" w:rsidP="00DC6C78">
      <w:pPr>
        <w:snapToGrid w:val="0"/>
        <w:ind w:left="420" w:hangingChars="200" w:hanging="420"/>
      </w:pPr>
      <w:r w:rsidRPr="00E55B54">
        <w:rPr>
          <w:rFonts w:hint="eastAsia"/>
        </w:rPr>
        <w:t xml:space="preserve"> (1)</w:t>
      </w:r>
      <w:r>
        <w:rPr>
          <w:rFonts w:hint="eastAsia"/>
        </w:rPr>
        <w:t xml:space="preserve">　通帳・証書や印章を失ったとき、または、印章、名称、住所その他の届け出事項に変更があったときは、直ちに書面によって当店に届出てください。</w:t>
      </w:r>
    </w:p>
    <w:p w14:paraId="533D50DE" w14:textId="77777777" w:rsidR="00BD30E1" w:rsidRDefault="00E55B54" w:rsidP="00DC6C78">
      <w:pPr>
        <w:snapToGrid w:val="0"/>
        <w:ind w:left="420" w:hangingChars="200" w:hanging="420"/>
      </w:pPr>
      <w:r>
        <w:rPr>
          <w:rFonts w:hint="eastAsia"/>
        </w:rPr>
        <w:t xml:space="preserve"> (2)　</w:t>
      </w:r>
      <w:r w:rsidR="00BD30E1" w:rsidRPr="008622CC">
        <w:rPr>
          <w:rFonts w:hint="eastAsia"/>
        </w:rPr>
        <w:t>前項の印章、名称、住所その他の届出事項の変更の届出前に生じた損害については、当組合に過失がある場合を除き、当組合は責任を負いません。</w:t>
      </w:r>
    </w:p>
    <w:p w14:paraId="72543F32" w14:textId="77777777" w:rsidR="00CB51AE" w:rsidRPr="00CB51AE" w:rsidRDefault="00CB51AE" w:rsidP="00DC6C78">
      <w:pPr>
        <w:snapToGrid w:val="0"/>
        <w:ind w:left="420" w:hangingChars="200" w:hanging="420"/>
      </w:pPr>
      <w:r>
        <w:rPr>
          <w:rFonts w:hint="eastAsia"/>
        </w:rPr>
        <w:t xml:space="preserve"> (3)　通帳・証書または印章を失った場合のこの貯金の元利金の支払いまたは通帳・証書の再発行は、当組合所定の手続をした後に行います。この場合、相当の期間をおき、また、保証人を求めることがあります。</w:t>
      </w:r>
    </w:p>
    <w:p w14:paraId="2509463F" w14:textId="77777777" w:rsidR="00BD30E1" w:rsidRDefault="00BD30E1" w:rsidP="00DC6C78">
      <w:pPr>
        <w:snapToGrid w:val="0"/>
        <w:ind w:left="178" w:hangingChars="85" w:hanging="178"/>
      </w:pPr>
    </w:p>
    <w:p w14:paraId="6FD893B5" w14:textId="77777777" w:rsidR="000858C4" w:rsidRPr="000858C4" w:rsidRDefault="006C7087" w:rsidP="00DC6C78">
      <w:pPr>
        <w:snapToGrid w:val="0"/>
        <w:ind w:left="175" w:hangingChars="85" w:hanging="175"/>
        <w:rPr>
          <w:b/>
        </w:rPr>
      </w:pPr>
      <w:r>
        <w:rPr>
          <w:rFonts w:hint="eastAsia"/>
          <w:b/>
        </w:rPr>
        <w:t>６</w:t>
      </w:r>
      <w:r w:rsidR="000858C4" w:rsidRPr="000858C4">
        <w:rPr>
          <w:rFonts w:hint="eastAsia"/>
          <w:b/>
        </w:rPr>
        <w:t>．（印鑑照合）</w:t>
      </w:r>
    </w:p>
    <w:p w14:paraId="62A78921" w14:textId="77777777" w:rsidR="000858C4" w:rsidRDefault="000858C4" w:rsidP="00DC6C78">
      <w:pPr>
        <w:snapToGrid w:val="0"/>
        <w:ind w:left="178" w:hangingChars="85" w:hanging="178"/>
      </w:pPr>
      <w:r>
        <w:rPr>
          <w:rFonts w:hint="eastAsia"/>
        </w:rPr>
        <w:t xml:space="preserve">　　定期貯金解約申込書、諸届その他の書類に使用された印影を届出の印鑑と相当の注意をもって照合し、相違ないものと認めて取扱いましたうえは、それらの書類につき偽造、変造その他の事故があってもそのために生じた損害については、当組合は責任を負いません。なお、盗取された通帳・証書を用いて行われた不正な支払いの額に相当する金額について、次条により補てんを請求することができます。</w:t>
      </w:r>
    </w:p>
    <w:p w14:paraId="504492ED" w14:textId="77777777" w:rsidR="000858C4" w:rsidRDefault="000858C4" w:rsidP="00DC6C78">
      <w:pPr>
        <w:snapToGrid w:val="0"/>
        <w:ind w:left="178" w:hangingChars="85" w:hanging="178"/>
      </w:pPr>
    </w:p>
    <w:p w14:paraId="71C56310" w14:textId="77777777" w:rsidR="00CB51AE" w:rsidRPr="00CB51AE" w:rsidRDefault="006C7087" w:rsidP="00DC6C78">
      <w:pPr>
        <w:snapToGrid w:val="0"/>
        <w:ind w:left="175" w:hangingChars="85" w:hanging="175"/>
        <w:rPr>
          <w:b/>
        </w:rPr>
      </w:pPr>
      <w:r>
        <w:rPr>
          <w:rFonts w:hint="eastAsia"/>
          <w:b/>
        </w:rPr>
        <w:t>７</w:t>
      </w:r>
      <w:r w:rsidR="00CB51AE" w:rsidRPr="00CB51AE">
        <w:rPr>
          <w:rFonts w:hint="eastAsia"/>
          <w:b/>
        </w:rPr>
        <w:t>．</w:t>
      </w:r>
      <w:r w:rsidR="00CB51AE">
        <w:rPr>
          <w:rFonts w:hint="eastAsia"/>
          <w:b/>
        </w:rPr>
        <w:t>(盗難通帳・証書による払戻し等)</w:t>
      </w:r>
    </w:p>
    <w:p w14:paraId="3C765C44" w14:textId="77777777" w:rsidR="00CB51AE" w:rsidRDefault="00CB51AE" w:rsidP="00CB51AE">
      <w:pPr>
        <w:snapToGrid w:val="0"/>
        <w:ind w:left="388" w:hangingChars="185" w:hanging="388"/>
      </w:pPr>
      <w:r>
        <w:rPr>
          <w:rFonts w:hint="eastAsia"/>
        </w:rPr>
        <w:t xml:space="preserve"> (1)　貯金者が個人の場合であって、盗取された通帳・証書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23BE757F" w14:textId="77777777" w:rsidR="00CB51AE" w:rsidRDefault="00CB51AE" w:rsidP="00CB51AE">
      <w:pPr>
        <w:snapToGrid w:val="0"/>
        <w:ind w:left="388" w:hangingChars="185" w:hanging="388"/>
      </w:pPr>
      <w:r>
        <w:rPr>
          <w:rFonts w:hint="eastAsia"/>
        </w:rPr>
        <w:t xml:space="preserve">　　①　通帳・証書の盗難に気づいてからすみやかに、当組合への通知が行われていること。</w:t>
      </w:r>
    </w:p>
    <w:p w14:paraId="5CAE45FA" w14:textId="77777777" w:rsidR="00CB51AE" w:rsidRDefault="00CB51AE" w:rsidP="00CB51AE">
      <w:pPr>
        <w:snapToGrid w:val="0"/>
        <w:ind w:left="388" w:hangingChars="185" w:hanging="388"/>
      </w:pPr>
      <w:r>
        <w:rPr>
          <w:rFonts w:hint="eastAsia"/>
        </w:rPr>
        <w:t xml:space="preserve">　　②　当組合の調査に対し、貯金者より十分な説明が行われていること。</w:t>
      </w:r>
    </w:p>
    <w:p w14:paraId="24BF748B" w14:textId="77777777" w:rsidR="00CB51AE" w:rsidRDefault="00CB51AE" w:rsidP="00CB51AE">
      <w:pPr>
        <w:snapToGrid w:val="0"/>
        <w:ind w:left="598" w:hangingChars="285" w:hanging="598"/>
      </w:pPr>
      <w:r>
        <w:rPr>
          <w:rFonts w:hint="eastAsia"/>
        </w:rPr>
        <w:t xml:space="preserve">　　③　当組合に対し、捜査機関に被害届を提出していることその他盗取されたことが推測される事実を確認できるものを示していること。</w:t>
      </w:r>
    </w:p>
    <w:p w14:paraId="5FE6C17A" w14:textId="77777777" w:rsidR="00CB51AE" w:rsidRDefault="00CB51AE" w:rsidP="008A01A7">
      <w:pPr>
        <w:snapToGrid w:val="0"/>
        <w:ind w:left="420" w:hangingChars="200" w:hanging="420"/>
      </w:pPr>
      <w:r>
        <w:rPr>
          <w:rFonts w:hint="eastAsia"/>
        </w:rPr>
        <w:t xml:space="preserve"> (2)　前項の請求がなされた場合、当該払戻しが貯金者の故意による場合を除き、当組合は、当組合への通知が行われた日の30日（ただし、当組合に通知することができないやむをえない事情があることを貯金者が証明した場合は、30日にその事情が継続している期間を</w:t>
      </w:r>
      <w:r w:rsidR="008A01A7">
        <w:rPr>
          <w:rFonts w:hint="eastAsia"/>
        </w:rPr>
        <w:t>加えた日数とします。）前の日以降になされた払戻しの額に相当する金額およびこれに付帯する約定利息ならびに手数料に相当する金額（以下、「補てん対象額」といいます。）を前条本文にかかわらず補てんするものとします。ただし、当該払戻しが行</w:t>
      </w:r>
      <w:r w:rsidR="008A01A7">
        <w:rPr>
          <w:rFonts w:hint="eastAsia"/>
        </w:rPr>
        <w:lastRenderedPageBreak/>
        <w:t>われたことについて、当組合が善意かつ無過失であり、かつ、貯金者に過失（重過失を除く。）があることを当組合が証明した場合は、当組合は補てん対象額の４分の３に相当する金額を補てんするものとします。</w:t>
      </w:r>
    </w:p>
    <w:p w14:paraId="32993C03" w14:textId="77777777" w:rsidR="008A01A7" w:rsidRDefault="008A01A7" w:rsidP="008A01A7">
      <w:pPr>
        <w:snapToGrid w:val="0"/>
        <w:ind w:leftChars="-1" w:left="418" w:hangingChars="200" w:hanging="420"/>
      </w:pPr>
      <w:r>
        <w:rPr>
          <w:rFonts w:hint="eastAsia"/>
        </w:rPr>
        <w:t xml:space="preserve"> (3)　前２項の規定は、第１項にかかる当組合への通知が、通帳・証書が盗取された日（通帳・証書が盗取された日が明らかでないときは、盗取された通帳・証書を用いて行われた不正な払戻しが最初に行われた日。）から２年を経過する日後に行われた場合には、適用されないものとします。</w:t>
      </w:r>
    </w:p>
    <w:p w14:paraId="3BA01F00" w14:textId="77777777" w:rsidR="008A01A7" w:rsidRDefault="008A01A7" w:rsidP="008A01A7">
      <w:pPr>
        <w:snapToGrid w:val="0"/>
        <w:ind w:leftChars="-1" w:left="418" w:hangingChars="200" w:hanging="420"/>
      </w:pPr>
      <w:r>
        <w:rPr>
          <w:rFonts w:hint="eastAsia"/>
        </w:rPr>
        <w:t xml:space="preserve"> (4)　第２項の規定にかかわらず、次のいずれかに該当することを当組合が証明した場合には、当組合は補てんしません。</w:t>
      </w:r>
    </w:p>
    <w:p w14:paraId="08D209A9" w14:textId="77777777" w:rsidR="008A01A7" w:rsidRDefault="008A01A7" w:rsidP="008A01A7">
      <w:pPr>
        <w:snapToGrid w:val="0"/>
        <w:ind w:leftChars="-1" w:left="628" w:hangingChars="300" w:hanging="630"/>
      </w:pPr>
      <w:r>
        <w:rPr>
          <w:rFonts w:hint="eastAsia"/>
        </w:rPr>
        <w:t xml:space="preserve">　　①　当該払戻しが行われたことについて当組合が善意かつ無過失であり、かつ、次のいずれかに該当すること</w:t>
      </w:r>
    </w:p>
    <w:p w14:paraId="7CC956E2" w14:textId="77777777" w:rsidR="008A01A7" w:rsidRDefault="008A01A7" w:rsidP="008A01A7">
      <w:pPr>
        <w:snapToGrid w:val="0"/>
        <w:ind w:leftChars="-1" w:left="418" w:hangingChars="200" w:hanging="420"/>
      </w:pPr>
      <w:r>
        <w:rPr>
          <w:rFonts w:hint="eastAsia"/>
        </w:rPr>
        <w:t xml:space="preserve">　　　Ａ　当該払戻しが貯金者の重大な過失により行われたこと</w:t>
      </w:r>
    </w:p>
    <w:p w14:paraId="531708AC" w14:textId="77777777" w:rsidR="008A01A7" w:rsidRDefault="008A01A7" w:rsidP="00C26B7D">
      <w:pPr>
        <w:snapToGrid w:val="0"/>
        <w:ind w:leftChars="-1" w:left="838" w:hangingChars="400" w:hanging="840"/>
      </w:pPr>
      <w:r>
        <w:rPr>
          <w:rFonts w:hint="eastAsia"/>
        </w:rPr>
        <w:t xml:space="preserve">　　　Ｂ　貯金者の配偶者、二親等内</w:t>
      </w:r>
      <w:r w:rsidR="00C26B7D">
        <w:rPr>
          <w:rFonts w:hint="eastAsia"/>
        </w:rPr>
        <w:t>の親族、同居の親族その他の同居人、または家事使用人によって行われたこと</w:t>
      </w:r>
    </w:p>
    <w:p w14:paraId="35B48FF8" w14:textId="77777777" w:rsidR="00C26B7D" w:rsidRDefault="00C26B7D" w:rsidP="00C26B7D">
      <w:pPr>
        <w:snapToGrid w:val="0"/>
        <w:ind w:leftChars="-1" w:left="838" w:hangingChars="400" w:hanging="840"/>
      </w:pPr>
      <w:r>
        <w:rPr>
          <w:rFonts w:hint="eastAsia"/>
        </w:rPr>
        <w:t xml:space="preserve">　　　Ｃ　貯金者が、被害状況についての当組合に対する説明において、重要な事項について偽りの説明を行ったこと</w:t>
      </w:r>
    </w:p>
    <w:p w14:paraId="6B03DCA1" w14:textId="77777777" w:rsidR="00C26B7D" w:rsidRDefault="00C26B7D" w:rsidP="00C26B7D">
      <w:pPr>
        <w:snapToGrid w:val="0"/>
        <w:ind w:left="630" w:hangingChars="300" w:hanging="630"/>
      </w:pPr>
      <w:r>
        <w:rPr>
          <w:rFonts w:hint="eastAsia"/>
        </w:rPr>
        <w:t xml:space="preserve">　　②　通帳・証書の盗取が、戦争、暴動等による著しい社会秩序の混乱に乗じまたはこれに付随して行われたこと</w:t>
      </w:r>
    </w:p>
    <w:p w14:paraId="0E340DE5" w14:textId="77777777" w:rsidR="00C26B7D" w:rsidRDefault="00C26B7D" w:rsidP="00C26B7D">
      <w:pPr>
        <w:snapToGrid w:val="0"/>
        <w:ind w:left="405" w:hangingChars="193" w:hanging="405"/>
      </w:pPr>
      <w:r>
        <w:rPr>
          <w:rFonts w:hint="eastAsia"/>
        </w:rPr>
        <w:t xml:space="preserve"> (5)　当組合が当該貯金について貯金者に払戻しを行っている場合は、この払戻しを行った額の限度において、第１項にもとづく補てんの請求には応じることはできません。また、貯金者が、当該払戻しを受けた者から損害賠償または不当利得返還を受けた場合も、その受けた限度において同様とします。</w:t>
      </w:r>
    </w:p>
    <w:p w14:paraId="7E05B1FA" w14:textId="77777777" w:rsidR="00C26B7D" w:rsidRDefault="00C26B7D" w:rsidP="00C26B7D">
      <w:pPr>
        <w:snapToGrid w:val="0"/>
        <w:ind w:left="405" w:hangingChars="193" w:hanging="405"/>
      </w:pPr>
      <w:r>
        <w:rPr>
          <w:rFonts w:hint="eastAsia"/>
        </w:rPr>
        <w:t xml:space="preserve"> (6)　当組合が第２項の規定にもとづき補てんを行った場合に、当該補てんを行った金額の限度において、当該貯金にかかる払戻請求権は消滅します。</w:t>
      </w:r>
    </w:p>
    <w:p w14:paraId="3B89AEF8" w14:textId="77777777" w:rsidR="00C26B7D" w:rsidRDefault="00C26B7D" w:rsidP="00C26B7D">
      <w:pPr>
        <w:snapToGrid w:val="0"/>
        <w:ind w:left="405" w:hangingChars="193" w:hanging="405"/>
      </w:pPr>
      <w:r>
        <w:rPr>
          <w:rFonts w:hint="eastAsia"/>
        </w:rPr>
        <w:t xml:space="preserve"> (7)　当組合が第2項の規定により補てんを行ったときは、当組合は、当該補てんを行った金額の限度において、盗取された通帳・証書により不正な払戻しを受けた者その他の第三者に対して貯金者が有する損害賠償請求権または不当利得返還請求権を取得するものとします。</w:t>
      </w:r>
    </w:p>
    <w:p w14:paraId="2C0A3058" w14:textId="77777777" w:rsidR="00C26B7D" w:rsidRDefault="00C26B7D" w:rsidP="00C26B7D">
      <w:pPr>
        <w:snapToGrid w:val="0"/>
        <w:ind w:left="405" w:hangingChars="193" w:hanging="405"/>
      </w:pPr>
    </w:p>
    <w:p w14:paraId="1DED680D" w14:textId="77777777" w:rsidR="00BD30E1" w:rsidRPr="008622CC" w:rsidRDefault="006C7087" w:rsidP="00DC6C78">
      <w:pPr>
        <w:snapToGrid w:val="0"/>
        <w:rPr>
          <w:b/>
        </w:rPr>
      </w:pPr>
      <w:r>
        <w:rPr>
          <w:rFonts w:hint="eastAsia"/>
          <w:b/>
        </w:rPr>
        <w:t>８</w:t>
      </w:r>
      <w:r w:rsidR="00BD30E1" w:rsidRPr="008622CC">
        <w:rPr>
          <w:rFonts w:hint="eastAsia"/>
          <w:b/>
        </w:rPr>
        <w:t>．（譲渡、質入れの禁止）</w:t>
      </w:r>
    </w:p>
    <w:p w14:paraId="37BD8A86" w14:textId="77777777" w:rsidR="00BD30E1" w:rsidRPr="008622CC" w:rsidRDefault="00BD30E1" w:rsidP="00DC6C78">
      <w:pPr>
        <w:snapToGrid w:val="0"/>
        <w:ind w:left="420" w:hangingChars="200" w:hanging="420"/>
      </w:pPr>
      <w:r>
        <w:rPr>
          <w:rFonts w:hint="eastAsia"/>
        </w:rPr>
        <w:t xml:space="preserve"> 　</w:t>
      </w:r>
      <w:r w:rsidRPr="008622CC">
        <w:rPr>
          <w:rFonts w:hint="eastAsia"/>
        </w:rPr>
        <w:t>この</w:t>
      </w:r>
      <w:r w:rsidR="006C7087">
        <w:rPr>
          <w:rFonts w:hint="eastAsia"/>
        </w:rPr>
        <w:t>貯金</w:t>
      </w:r>
      <w:r w:rsidRPr="008622CC">
        <w:rPr>
          <w:rFonts w:hint="eastAsia"/>
        </w:rPr>
        <w:t>は、譲渡または質入れすることはできません。</w:t>
      </w:r>
    </w:p>
    <w:p w14:paraId="7D77FB50" w14:textId="77777777" w:rsidR="00BD30E1" w:rsidRDefault="00BD30E1" w:rsidP="00DC6C78">
      <w:pPr>
        <w:snapToGrid w:val="0"/>
      </w:pPr>
    </w:p>
    <w:p w14:paraId="7EF11495" w14:textId="77777777" w:rsidR="00524C03" w:rsidRPr="008A5007" w:rsidRDefault="006C7087" w:rsidP="00DC6C78">
      <w:pPr>
        <w:snapToGrid w:val="0"/>
        <w:rPr>
          <w:b/>
        </w:rPr>
      </w:pPr>
      <w:r>
        <w:rPr>
          <w:rFonts w:hint="eastAsia"/>
          <w:b/>
        </w:rPr>
        <w:t>９</w:t>
      </w:r>
      <w:r w:rsidR="008A5007" w:rsidRPr="008A5007">
        <w:rPr>
          <w:rFonts w:hint="eastAsia"/>
          <w:b/>
        </w:rPr>
        <w:t>．</w:t>
      </w:r>
      <w:r w:rsidR="008A5007">
        <w:rPr>
          <w:rFonts w:hint="eastAsia"/>
          <w:b/>
        </w:rPr>
        <w:t>（中間利息定期貯金）</w:t>
      </w:r>
    </w:p>
    <w:p w14:paraId="01AFA752" w14:textId="77777777" w:rsidR="00524C03" w:rsidRDefault="008A5007" w:rsidP="00DC6C78">
      <w:pPr>
        <w:snapToGrid w:val="0"/>
      </w:pPr>
      <w:r>
        <w:rPr>
          <w:rFonts w:hint="eastAsia"/>
        </w:rPr>
        <w:t xml:space="preserve"> (1)　中間利息定期貯金の利息については、第３条の規定を準用します。</w:t>
      </w:r>
    </w:p>
    <w:p w14:paraId="4AB2ACC3" w14:textId="77777777" w:rsidR="008A5007" w:rsidRDefault="008A5007" w:rsidP="008A5007">
      <w:pPr>
        <w:snapToGrid w:val="0"/>
        <w:ind w:left="420" w:hangingChars="200" w:hanging="420"/>
      </w:pPr>
      <w:r>
        <w:rPr>
          <w:rFonts w:hint="eastAsia"/>
        </w:rPr>
        <w:t xml:space="preserve"> (2)　中間利息定期貯金については、その内容を通帳または証書に記載し、次により取扱います。</w:t>
      </w:r>
    </w:p>
    <w:p w14:paraId="439A829E" w14:textId="77777777" w:rsidR="008A5007" w:rsidRDefault="008A5007" w:rsidP="008A5007">
      <w:pPr>
        <w:snapToGrid w:val="0"/>
        <w:ind w:left="420" w:hangingChars="200" w:hanging="420"/>
      </w:pPr>
      <w:r>
        <w:rPr>
          <w:rFonts w:hint="eastAsia"/>
        </w:rPr>
        <w:t xml:space="preserve">　　①　印鑑はこの貯金の届出印鑑を兼用します。</w:t>
      </w:r>
    </w:p>
    <w:p w14:paraId="1991C6B6" w14:textId="77777777" w:rsidR="008A5007" w:rsidRDefault="008A5007" w:rsidP="008A5007">
      <w:pPr>
        <w:snapToGrid w:val="0"/>
        <w:ind w:left="630" w:hangingChars="300" w:hanging="630"/>
      </w:pPr>
      <w:r>
        <w:rPr>
          <w:rFonts w:hint="eastAsia"/>
        </w:rPr>
        <w:t xml:space="preserve">　　②　中間利息定期貯金をこの貯金とともに解約する場合は、当組合所定の定期貯金解</w:t>
      </w:r>
      <w:r>
        <w:rPr>
          <w:rFonts w:hint="eastAsia"/>
        </w:rPr>
        <w:lastRenderedPageBreak/>
        <w:t>約申込書に届出の印章により記名押印して通帳または証書とともに、当店に提出してください。</w:t>
      </w:r>
    </w:p>
    <w:p w14:paraId="0880E965" w14:textId="77777777" w:rsidR="008A5007" w:rsidRPr="006901FD" w:rsidRDefault="008A5007" w:rsidP="008A5007">
      <w:pPr>
        <w:snapToGrid w:val="0"/>
        <w:ind w:left="630" w:hangingChars="300" w:hanging="630"/>
      </w:pPr>
    </w:p>
    <w:p w14:paraId="548680C9" w14:textId="77777777" w:rsidR="00BD30E1" w:rsidRPr="00C26B7D" w:rsidRDefault="008A5007" w:rsidP="00DC6C78">
      <w:pPr>
        <w:pStyle w:val="a6"/>
        <w:tabs>
          <w:tab w:val="clear" w:pos="4252"/>
          <w:tab w:val="clear" w:pos="8504"/>
        </w:tabs>
        <w:rPr>
          <w:rFonts w:asciiTheme="minorHAnsi" w:eastAsiaTheme="minorHAnsi" w:hAnsiTheme="minorHAnsi"/>
          <w:b/>
        </w:rPr>
      </w:pPr>
      <w:r>
        <w:rPr>
          <w:rFonts w:asciiTheme="minorHAnsi" w:eastAsiaTheme="minorHAnsi" w:hAnsiTheme="minorHAnsi" w:hint="eastAsia"/>
          <w:b/>
        </w:rPr>
        <w:t>1</w:t>
      </w:r>
      <w:r w:rsidR="00C3095B">
        <w:rPr>
          <w:rFonts w:asciiTheme="minorHAnsi" w:eastAsiaTheme="minorHAnsi" w:hAnsiTheme="minorHAnsi" w:hint="eastAsia"/>
          <w:b/>
        </w:rPr>
        <w:t>0</w:t>
      </w:r>
      <w:r w:rsidR="00BD30E1" w:rsidRPr="00C26B7D">
        <w:rPr>
          <w:rFonts w:asciiTheme="minorHAnsi" w:eastAsiaTheme="minorHAnsi" w:hAnsiTheme="minorHAnsi" w:hint="eastAsia"/>
          <w:b/>
        </w:rPr>
        <w:t>．（通知等）</w:t>
      </w:r>
    </w:p>
    <w:p w14:paraId="47078898" w14:textId="77777777" w:rsidR="00BD30E1" w:rsidRPr="008622CC" w:rsidRDefault="00BD30E1" w:rsidP="00DC6C78">
      <w:pPr>
        <w:snapToGrid w:val="0"/>
        <w:ind w:left="210" w:hangingChars="100" w:hanging="210"/>
      </w:pPr>
      <w:r w:rsidRPr="008622CC">
        <w:rPr>
          <w:rFonts w:hint="eastAsia"/>
        </w:rPr>
        <w:t xml:space="preserve">　　届出のあった名称、</w:t>
      </w:r>
      <w:r>
        <w:rPr>
          <w:rFonts w:hint="eastAsia"/>
        </w:rPr>
        <w:t>住所</w:t>
      </w:r>
      <w:r w:rsidR="006C7087">
        <w:rPr>
          <w:rFonts w:hint="eastAsia"/>
        </w:rPr>
        <w:t>、電子メールアドレス</w:t>
      </w:r>
      <w:r>
        <w:rPr>
          <w:rFonts w:hint="eastAsia"/>
        </w:rPr>
        <w:t>にあてて当組合が通知または送付書類を発送した場合には、延着</w:t>
      </w:r>
      <w:r w:rsidRPr="008622CC">
        <w:rPr>
          <w:rFonts w:hint="eastAsia"/>
        </w:rPr>
        <w:t>または到達しなかったときでも通常到達すべき時に到達したものとみなします。</w:t>
      </w:r>
    </w:p>
    <w:p w14:paraId="07100670" w14:textId="77777777" w:rsidR="00BD30E1" w:rsidRPr="008622CC" w:rsidRDefault="00BD30E1" w:rsidP="00DC6C78">
      <w:pPr>
        <w:snapToGrid w:val="0"/>
        <w:ind w:left="496" w:hangingChars="236" w:hanging="496"/>
      </w:pPr>
    </w:p>
    <w:p w14:paraId="0CD3BAA7" w14:textId="77777777" w:rsidR="00BD30E1" w:rsidRPr="008622CC" w:rsidRDefault="00C3095B" w:rsidP="00DC6C78">
      <w:pPr>
        <w:snapToGrid w:val="0"/>
        <w:ind w:leftChars="-2" w:left="-4"/>
        <w:rPr>
          <w:b/>
        </w:rPr>
      </w:pPr>
      <w:r>
        <w:rPr>
          <w:rFonts w:hint="eastAsia"/>
          <w:b/>
        </w:rPr>
        <w:t>11</w:t>
      </w:r>
      <w:r w:rsidR="00BD30E1" w:rsidRPr="008622CC">
        <w:rPr>
          <w:rFonts w:hint="eastAsia"/>
          <w:b/>
        </w:rPr>
        <w:t>．（保険事故発生時における貯金者からの相殺）</w:t>
      </w:r>
    </w:p>
    <w:p w14:paraId="31AC427B" w14:textId="77777777" w:rsidR="00BD30E1" w:rsidRPr="008622CC" w:rsidRDefault="00BD30E1" w:rsidP="00DC6C78">
      <w:pPr>
        <w:snapToGrid w:val="0"/>
        <w:ind w:left="420" w:hangingChars="200" w:hanging="420"/>
      </w:pPr>
      <w:r w:rsidRPr="008622CC">
        <w:rPr>
          <w:rFonts w:hint="eastAsia"/>
        </w:rPr>
        <w:t xml:space="preserve"> (1)　この貯金は、満期日が未到来であっても、当組合に農水産業協同組合貯金保険法の定める保険事故が生じた場合には、当組合に対する借入金等の債務と相殺する場合に限り当該相殺額について期限が到来したものとして、相殺することができます。なお、この貯金に、貯金者の当組合に対する債務を担保するため、もしくは第三者の当組合に対する債務で貯金者が保証人となっているものを担保するために質権等の担保権が設定されている場合にも同様の取扱いとします。</w:t>
      </w:r>
    </w:p>
    <w:p w14:paraId="387F29CC" w14:textId="77777777" w:rsidR="00BD30E1" w:rsidRPr="008622CC" w:rsidRDefault="00BD30E1" w:rsidP="00DC6C78">
      <w:pPr>
        <w:snapToGrid w:val="0"/>
        <w:ind w:left="420" w:hangingChars="200" w:hanging="420"/>
      </w:pPr>
      <w:r w:rsidRPr="008622CC">
        <w:rPr>
          <w:rFonts w:hint="eastAsia"/>
        </w:rPr>
        <w:t xml:space="preserve"> (2)　前項により相殺する場合には、次の手続きによるものとします。</w:t>
      </w:r>
    </w:p>
    <w:p w14:paraId="01734B09" w14:textId="77777777" w:rsidR="00BD30E1" w:rsidRPr="008622CC" w:rsidRDefault="00BD30E1" w:rsidP="00DC6C78">
      <w:pPr>
        <w:snapToGrid w:val="0"/>
        <w:ind w:left="630" w:hangingChars="300" w:hanging="630"/>
      </w:pPr>
      <w:r w:rsidRPr="008622CC">
        <w:rPr>
          <w:rFonts w:hint="eastAsia"/>
        </w:rPr>
        <w:t xml:space="preserve">　　①　相殺通知は書面によるものとし、複数の借入金等の債務がある場合には充当の順序方法を指定してください。ただし、この貯金で担保される債務がある場合には、当該債務または当該債務が第三者の当組合に対する債務である場合には貯金者の保証債務から相殺されるものとします。</w:t>
      </w:r>
    </w:p>
    <w:p w14:paraId="3F12362B" w14:textId="77777777" w:rsidR="00BD30E1" w:rsidRPr="008622CC" w:rsidRDefault="00BD30E1" w:rsidP="00DC6C78">
      <w:pPr>
        <w:snapToGrid w:val="0"/>
        <w:ind w:left="630" w:hangingChars="300" w:hanging="630"/>
      </w:pPr>
      <w:r w:rsidRPr="008622CC">
        <w:rPr>
          <w:rFonts w:hint="eastAsia"/>
        </w:rPr>
        <w:t xml:space="preserve">　　②　前号の充当の指定のない場合には、当組合の指定する順序方法により充当いたします。</w:t>
      </w:r>
    </w:p>
    <w:p w14:paraId="38B4D54E" w14:textId="77777777" w:rsidR="00BD30E1" w:rsidRPr="008622CC" w:rsidRDefault="00BD30E1" w:rsidP="00DC6C78">
      <w:pPr>
        <w:snapToGrid w:val="0"/>
        <w:ind w:left="630" w:hangingChars="300" w:hanging="630"/>
      </w:pPr>
      <w:r w:rsidRPr="008622CC">
        <w:rPr>
          <w:rFonts w:hint="eastAsia"/>
        </w:rPr>
        <w:t xml:space="preserve">　　③　第１号による指定により、債権保全上支障が生じるおそれがある場合には、当組合は遅滞なく異議を述べ、担保・保証の状況等を考慮して、順序方法を指定することができるものとします。</w:t>
      </w:r>
    </w:p>
    <w:p w14:paraId="0C67F3CC" w14:textId="77777777" w:rsidR="00BD30E1" w:rsidRPr="008622CC" w:rsidRDefault="00BD30E1" w:rsidP="00DC6C78">
      <w:pPr>
        <w:snapToGrid w:val="0"/>
        <w:ind w:left="630" w:hangingChars="300" w:hanging="630"/>
      </w:pPr>
      <w:r w:rsidRPr="008622CC">
        <w:rPr>
          <w:rFonts w:hint="eastAsia"/>
        </w:rPr>
        <w:t xml:space="preserve"> (3)　第１項により相殺する場合の利息等については、次のとおりとします。</w:t>
      </w:r>
    </w:p>
    <w:p w14:paraId="0B008027" w14:textId="77777777" w:rsidR="00BD30E1" w:rsidRPr="008622CC" w:rsidRDefault="00BD30E1" w:rsidP="00DC6C78">
      <w:pPr>
        <w:snapToGrid w:val="0"/>
        <w:ind w:left="630" w:hangingChars="300" w:hanging="630"/>
      </w:pPr>
      <w:r w:rsidRPr="008622CC">
        <w:rPr>
          <w:rFonts w:hint="eastAsia"/>
        </w:rPr>
        <w:t xml:space="preserve">　　①　この貯金の利息の計算については、その期間を相殺通知が当組合に到達した日の前日までとして、利率は約定利率を適用するものとします。</w:t>
      </w:r>
    </w:p>
    <w:p w14:paraId="2D40FDA2" w14:textId="77777777" w:rsidR="00BD30E1" w:rsidRPr="008622CC" w:rsidRDefault="00BD30E1" w:rsidP="00DC6C78">
      <w:pPr>
        <w:snapToGrid w:val="0"/>
        <w:ind w:left="630" w:hangingChars="300" w:hanging="630"/>
      </w:pPr>
      <w:r w:rsidRPr="008622CC">
        <w:rPr>
          <w:rFonts w:hint="eastAsia"/>
        </w:rPr>
        <w:t xml:space="preserve">　　②　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314F02CC" w14:textId="77777777" w:rsidR="00BD30E1" w:rsidRPr="008622CC" w:rsidRDefault="00BD30E1" w:rsidP="00DC6C78">
      <w:pPr>
        <w:snapToGrid w:val="0"/>
        <w:ind w:left="420" w:hangingChars="200" w:hanging="420"/>
      </w:pPr>
      <w:r w:rsidRPr="008622CC">
        <w:rPr>
          <w:rFonts w:hint="eastAsia"/>
        </w:rPr>
        <w:t xml:space="preserve"> (4)　第１項により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3F2B28DF" w14:textId="77777777" w:rsidR="00BD30E1" w:rsidRPr="002B2456" w:rsidRDefault="00BD30E1" w:rsidP="00DC6C78">
      <w:pPr>
        <w:snapToGrid w:val="0"/>
        <w:rPr>
          <w:b/>
        </w:rPr>
      </w:pPr>
      <w:r w:rsidRPr="002B2456">
        <w:rPr>
          <w:rFonts w:hint="eastAsia"/>
          <w:b/>
        </w:rPr>
        <w:t>1</w:t>
      </w:r>
      <w:r w:rsidR="00C3095B">
        <w:rPr>
          <w:rFonts w:hint="eastAsia"/>
          <w:b/>
        </w:rPr>
        <w:t>2</w:t>
      </w:r>
      <w:r w:rsidRPr="002B2456">
        <w:rPr>
          <w:rFonts w:hint="eastAsia"/>
          <w:b/>
        </w:rPr>
        <w:t>.（休眠預金等活用法に係る異動事由）</w:t>
      </w:r>
    </w:p>
    <w:p w14:paraId="75CBC7E7" w14:textId="77777777" w:rsidR="00BD30E1" w:rsidRPr="005523BE" w:rsidRDefault="00BD30E1" w:rsidP="00DC6C78">
      <w:pPr>
        <w:snapToGrid w:val="0"/>
        <w:ind w:leftChars="100" w:left="210" w:firstLineChars="100" w:firstLine="210"/>
      </w:pPr>
      <w:r w:rsidRPr="00F415E1">
        <w:rPr>
          <w:rFonts w:hint="eastAsia"/>
        </w:rPr>
        <w:t>当組合は、この貯金について、以下の事由を民間公益活動を促進するための休眠預金等</w:t>
      </w:r>
      <w:r w:rsidRPr="00F415E1">
        <w:rPr>
          <w:rFonts w:hint="eastAsia"/>
        </w:rPr>
        <w:lastRenderedPageBreak/>
        <w:t>に係る資金の活用に関する法律（以下「休眠預金等活用法」とい</w:t>
      </w:r>
      <w:r w:rsidR="006C0522" w:rsidRPr="005523BE">
        <w:rPr>
          <w:rFonts w:hint="eastAsia"/>
        </w:rPr>
        <w:t>います</w:t>
      </w:r>
      <w:r w:rsidRPr="005523BE">
        <w:rPr>
          <w:rFonts w:hint="eastAsia"/>
        </w:rPr>
        <w:t>。）にもとづく異動事由として取り扱います。</w:t>
      </w:r>
    </w:p>
    <w:p w14:paraId="25C0E168" w14:textId="77777777" w:rsidR="00BD30E1" w:rsidRPr="005523BE" w:rsidRDefault="00BD30E1" w:rsidP="00DC6C78">
      <w:pPr>
        <w:snapToGrid w:val="0"/>
        <w:ind w:leftChars="200" w:left="630" w:hangingChars="100" w:hanging="210"/>
      </w:pPr>
      <w:r w:rsidRPr="005523BE">
        <w:rPr>
          <w:rFonts w:hint="eastAsia"/>
        </w:rPr>
        <w:t>①　引出し、預入れ、振込の受入れ、振込みによる払出し、口座振替その他の事由により貯金額に異動があったこと（当組合からの利子の支払に係るものを除きます。）</w:t>
      </w:r>
    </w:p>
    <w:p w14:paraId="73940940" w14:textId="77777777" w:rsidR="00BD30E1" w:rsidRPr="005523BE" w:rsidRDefault="00BD30E1" w:rsidP="00DC6C78">
      <w:pPr>
        <w:snapToGrid w:val="0"/>
        <w:ind w:leftChars="200" w:left="630" w:hangingChars="100" w:hanging="210"/>
      </w:pPr>
      <w:r w:rsidRPr="005523BE">
        <w:rPr>
          <w:rFonts w:hint="eastAsia"/>
        </w:rPr>
        <w:t>②　貯金者等</w:t>
      </w:r>
      <w:r w:rsidR="006C0522" w:rsidRPr="005523BE">
        <w:rPr>
          <w:rFonts w:hint="eastAsia"/>
        </w:rPr>
        <w:t>（</w:t>
      </w:r>
      <w:r w:rsidR="00236D07" w:rsidRPr="005523BE">
        <w:rPr>
          <w:rFonts w:hint="eastAsia"/>
        </w:rPr>
        <w:t>休眠預金等活用法第２条第３項に定義される貯金者のほか相続人等の貯金等に係る債権を有する者を指し</w:t>
      </w:r>
      <w:r w:rsidR="006C0522" w:rsidRPr="005523BE">
        <w:rPr>
          <w:rFonts w:hint="eastAsia"/>
        </w:rPr>
        <w:t>、以下貯金者等といいます。）</w:t>
      </w:r>
      <w:r w:rsidRPr="005523BE">
        <w:rPr>
          <w:rFonts w:hint="eastAsia"/>
        </w:rPr>
        <w:t>から、この貯金について次に掲げる情報の提供の求めがあったこと（この貯金が休眠預金等活用法第３条第1項にもとづく公告（以下、本項において「公告」といいます。）の対象となっている場合に限ります。）</w:t>
      </w:r>
    </w:p>
    <w:p w14:paraId="1133DE7B" w14:textId="77777777" w:rsidR="00BD30E1" w:rsidRPr="005523BE" w:rsidRDefault="00BD30E1" w:rsidP="00C26B7D">
      <w:pPr>
        <w:snapToGrid w:val="0"/>
        <w:ind w:firstLineChars="300" w:firstLine="630"/>
      </w:pPr>
      <w:r w:rsidRPr="005523BE">
        <w:rPr>
          <w:rFonts w:hint="eastAsia"/>
        </w:rPr>
        <w:t>Ａ　公告の対象となる貯金であるかの該当性</w:t>
      </w:r>
    </w:p>
    <w:p w14:paraId="0DEABC79" w14:textId="77777777" w:rsidR="00BD30E1" w:rsidRPr="005523BE" w:rsidRDefault="00BD30E1" w:rsidP="00C26B7D">
      <w:pPr>
        <w:snapToGrid w:val="0"/>
        <w:ind w:firstLineChars="300" w:firstLine="630"/>
      </w:pPr>
      <w:r w:rsidRPr="005523BE">
        <w:rPr>
          <w:rFonts w:hint="eastAsia"/>
        </w:rPr>
        <w:t>Ｂ　貯金者等が公告の前の休眠預金等活用法にもとづく通知を受け取る住所地</w:t>
      </w:r>
    </w:p>
    <w:p w14:paraId="014D32BF" w14:textId="77777777" w:rsidR="00F415E1" w:rsidRPr="005523BE" w:rsidRDefault="00F415E1" w:rsidP="00C26B7D">
      <w:pPr>
        <w:snapToGrid w:val="0"/>
        <w:ind w:leftChars="200" w:left="630" w:hangingChars="100" w:hanging="210"/>
      </w:pPr>
      <w:r w:rsidRPr="005523BE">
        <w:rPr>
          <w:rFonts w:hint="eastAsia"/>
        </w:rPr>
        <w:t xml:space="preserve">③　</w:t>
      </w:r>
      <w:r w:rsidR="00C26B7D" w:rsidRPr="005523BE">
        <w:rPr>
          <w:rFonts w:hint="eastAsia"/>
        </w:rPr>
        <w:t>貯金者等からの申し出にもとづく通帳または証書の発行、記帳もしくは繰越があったこと</w:t>
      </w:r>
    </w:p>
    <w:p w14:paraId="09A07320" w14:textId="77777777" w:rsidR="00BD30E1" w:rsidRPr="005523BE" w:rsidRDefault="00BD30E1" w:rsidP="00DC6C78">
      <w:pPr>
        <w:snapToGrid w:val="0"/>
      </w:pPr>
    </w:p>
    <w:p w14:paraId="6B6D4CC5" w14:textId="77777777" w:rsidR="00BD30E1" w:rsidRPr="005523BE" w:rsidRDefault="00C3095B" w:rsidP="00DC6C78">
      <w:pPr>
        <w:snapToGrid w:val="0"/>
        <w:rPr>
          <w:b/>
        </w:rPr>
      </w:pPr>
      <w:r w:rsidRPr="005523BE">
        <w:rPr>
          <w:rFonts w:hint="eastAsia"/>
          <w:b/>
        </w:rPr>
        <w:t>13</w:t>
      </w:r>
      <w:r w:rsidR="00BD30E1" w:rsidRPr="005523BE">
        <w:rPr>
          <w:rFonts w:hint="eastAsia"/>
          <w:b/>
        </w:rPr>
        <w:t>.（休眠預金等活用法に係る最終異動日等）</w:t>
      </w:r>
    </w:p>
    <w:p w14:paraId="5B27051B" w14:textId="77777777" w:rsidR="00BD30E1" w:rsidRPr="005523BE" w:rsidRDefault="008A5007" w:rsidP="008A5007">
      <w:pPr>
        <w:snapToGrid w:val="0"/>
        <w:ind w:left="420" w:hangingChars="200" w:hanging="420"/>
      </w:pPr>
      <w:r w:rsidRPr="005523BE">
        <w:rPr>
          <w:rFonts w:hint="eastAsia"/>
        </w:rPr>
        <w:t xml:space="preserve"> </w:t>
      </w:r>
      <w:r w:rsidR="00BD30E1" w:rsidRPr="005523BE">
        <w:rPr>
          <w:rFonts w:hint="eastAsia"/>
        </w:rPr>
        <w:t>(1)　この貯金について、休眠預金等活用法における最終異動日等とは、次に掲げる日の最も遅い日をいうものとします。</w:t>
      </w:r>
    </w:p>
    <w:p w14:paraId="02FBD5D2" w14:textId="77777777" w:rsidR="00BD30E1" w:rsidRPr="005523BE" w:rsidRDefault="00BD30E1" w:rsidP="00DC6C78">
      <w:pPr>
        <w:snapToGrid w:val="0"/>
        <w:ind w:firstLineChars="200" w:firstLine="420"/>
      </w:pPr>
      <w:r w:rsidRPr="005523BE">
        <w:rPr>
          <w:rFonts w:hint="eastAsia"/>
        </w:rPr>
        <w:t>①　第</w:t>
      </w:r>
      <w:r w:rsidR="00DA27DD" w:rsidRPr="005523BE">
        <w:rPr>
          <w:rFonts w:hint="eastAsia"/>
        </w:rPr>
        <w:t>12</w:t>
      </w:r>
      <w:r w:rsidRPr="005523BE">
        <w:rPr>
          <w:rFonts w:hint="eastAsia"/>
        </w:rPr>
        <w:t>条に掲げる異動が最後にあった日</w:t>
      </w:r>
    </w:p>
    <w:p w14:paraId="12469A2E" w14:textId="77777777" w:rsidR="00BD30E1" w:rsidRPr="005523BE" w:rsidRDefault="00BD30E1" w:rsidP="00DC6C78">
      <w:pPr>
        <w:snapToGrid w:val="0"/>
        <w:ind w:leftChars="200" w:left="630" w:hangingChars="100" w:hanging="210"/>
      </w:pPr>
      <w:r w:rsidRPr="005523BE">
        <w:rPr>
          <w:rFonts w:hint="eastAsia"/>
        </w:rPr>
        <w:t>②　将来における貯金に係る債権の行使が期待される事由として次項で定めるものについては、貯金に係る債権の行使が期待される日として次項において定める日</w:t>
      </w:r>
    </w:p>
    <w:p w14:paraId="399595BB" w14:textId="77777777" w:rsidR="00BD30E1" w:rsidRPr="005523BE" w:rsidRDefault="00BD30E1" w:rsidP="00C26B7D">
      <w:pPr>
        <w:ind w:leftChars="200" w:left="630" w:hangingChars="100" w:hanging="210"/>
      </w:pPr>
      <w:r w:rsidRPr="005523BE">
        <w:rPr>
          <w:rFonts w:hint="eastAsia"/>
        </w:rPr>
        <w:t>③　当組合が貯金者等に対して休眠預金等活用法第3条第2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w:t>
      </w:r>
      <w:r w:rsidR="006C0522" w:rsidRPr="005523BE">
        <w:rPr>
          <w:rFonts w:hint="eastAsia"/>
        </w:rPr>
        <w:t>きます</w:t>
      </w:r>
      <w:r w:rsidRPr="005523BE">
        <w:rPr>
          <w:rFonts w:hint="eastAsia"/>
        </w:rPr>
        <w:t>。）に限ります。</w:t>
      </w:r>
    </w:p>
    <w:p w14:paraId="3A9DE832" w14:textId="77777777" w:rsidR="00BD30E1" w:rsidRPr="005523BE" w:rsidRDefault="00BD30E1" w:rsidP="002B2456">
      <w:pPr>
        <w:ind w:leftChars="200" w:left="630" w:hangingChars="100" w:hanging="210"/>
      </w:pPr>
      <w:r w:rsidRPr="005523BE">
        <w:rPr>
          <w:rFonts w:hint="eastAsia"/>
        </w:rPr>
        <w:t>④　この貯金が休眠預金等活用法第2条第2項に定める預金等に該当することとなった日</w:t>
      </w:r>
    </w:p>
    <w:p w14:paraId="56E1A805" w14:textId="77777777" w:rsidR="00BD30E1" w:rsidRPr="005523BE" w:rsidRDefault="002B2456" w:rsidP="002B2456">
      <w:pPr>
        <w:ind w:left="420" w:hangingChars="200" w:hanging="420"/>
      </w:pPr>
      <w:r w:rsidRPr="005523BE">
        <w:rPr>
          <w:rFonts w:hint="eastAsia"/>
        </w:rPr>
        <w:t xml:space="preserve"> </w:t>
      </w:r>
      <w:r w:rsidR="00BD30E1" w:rsidRPr="005523BE">
        <w:rPr>
          <w:rFonts w:hint="eastAsia"/>
        </w:rPr>
        <w:t>(2)　第1項第2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29F7AA33" w14:textId="77777777" w:rsidR="00BD30E1" w:rsidRPr="005523BE" w:rsidRDefault="00BD30E1" w:rsidP="002B2456">
      <w:pPr>
        <w:ind w:firstLineChars="200" w:firstLine="420"/>
      </w:pPr>
      <w:r w:rsidRPr="005523BE">
        <w:rPr>
          <w:rFonts w:hint="eastAsia"/>
        </w:rPr>
        <w:t>①　預入期間、計算期間または償還期間の末日</w:t>
      </w:r>
    </w:p>
    <w:p w14:paraId="1D492CF6" w14:textId="77777777" w:rsidR="00BD30E1" w:rsidRPr="005523BE" w:rsidRDefault="00BD30E1" w:rsidP="002B2456">
      <w:pPr>
        <w:ind w:firstLineChars="200" w:firstLine="420"/>
      </w:pPr>
      <w:r w:rsidRPr="005523BE">
        <w:rPr>
          <w:rFonts w:hint="eastAsia"/>
        </w:rPr>
        <w:t>②　初回の満期日後に次に掲げる事由が生じた場合　当該事由が生じた期間の満期日</w:t>
      </w:r>
    </w:p>
    <w:p w14:paraId="1B4EA951" w14:textId="77777777" w:rsidR="00BD30E1" w:rsidRPr="005523BE" w:rsidRDefault="00BD30E1" w:rsidP="002B2456">
      <w:pPr>
        <w:ind w:firstLineChars="300" w:firstLine="630"/>
      </w:pPr>
      <w:r w:rsidRPr="005523BE">
        <w:rPr>
          <w:rFonts w:hint="eastAsia"/>
        </w:rPr>
        <w:t>Ａ　第</w:t>
      </w:r>
      <w:r w:rsidR="00DA27DD" w:rsidRPr="005523BE">
        <w:rPr>
          <w:rFonts w:hint="eastAsia"/>
        </w:rPr>
        <w:t>12</w:t>
      </w:r>
      <w:r w:rsidRPr="005523BE">
        <w:rPr>
          <w:rFonts w:hint="eastAsia"/>
        </w:rPr>
        <w:t>条に掲げる異動事由</w:t>
      </w:r>
    </w:p>
    <w:p w14:paraId="33C25AFF" w14:textId="77777777" w:rsidR="00BD30E1" w:rsidRPr="005523BE" w:rsidRDefault="00BD30E1" w:rsidP="002B2456">
      <w:pPr>
        <w:ind w:leftChars="300" w:left="840" w:hangingChars="100" w:hanging="210"/>
      </w:pPr>
      <w:r w:rsidRPr="005523BE">
        <w:rPr>
          <w:rFonts w:hint="eastAsia"/>
        </w:rPr>
        <w:t xml:space="preserve">Ｂ　</w:t>
      </w:r>
      <w:r w:rsidRPr="005523BE">
        <w:t>当組合が貯金者等に対して休眠預金活用法第3条第2項に定める事項の通知を発したこと。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w:t>
      </w:r>
      <w:r w:rsidRPr="005523BE">
        <w:lastRenderedPageBreak/>
        <w:t>で返送されたときを除</w:t>
      </w:r>
      <w:r w:rsidR="006C0522" w:rsidRPr="005523BE">
        <w:rPr>
          <w:rFonts w:hint="eastAsia"/>
        </w:rPr>
        <w:t>きます</w:t>
      </w:r>
      <w:r w:rsidRPr="005523BE">
        <w:t>。）に限ります。</w:t>
      </w:r>
    </w:p>
    <w:p w14:paraId="4229C8EB" w14:textId="77777777" w:rsidR="00BD30E1" w:rsidRPr="005523BE" w:rsidRDefault="00BD30E1" w:rsidP="006C0522">
      <w:pPr>
        <w:ind w:leftChars="200" w:left="630" w:hangingChars="100" w:hanging="210"/>
      </w:pPr>
      <w:r w:rsidRPr="005523BE">
        <w:rPr>
          <w:rFonts w:hint="eastAsia"/>
        </w:rPr>
        <w:t>③　法令、法令にもとづく命令もしくは措置または契約により、この貯金について支払が停止されたこと</w:t>
      </w:r>
      <w:r w:rsidR="006C0522" w:rsidRPr="005523BE">
        <w:rPr>
          <w:rFonts w:hint="eastAsia"/>
        </w:rPr>
        <w:t>、</w:t>
      </w:r>
      <w:r w:rsidRPr="005523BE">
        <w:rPr>
          <w:rFonts w:hint="eastAsia"/>
        </w:rPr>
        <w:t>当該支払停止が解除された日</w:t>
      </w:r>
      <w:r w:rsidR="006C0522" w:rsidRPr="005523BE">
        <w:rPr>
          <w:rFonts w:hint="eastAsia"/>
        </w:rPr>
        <w:t>。</w:t>
      </w:r>
    </w:p>
    <w:p w14:paraId="580DC8DE" w14:textId="77777777" w:rsidR="00BD30E1" w:rsidRPr="005523BE" w:rsidRDefault="00BD30E1" w:rsidP="006C0522">
      <w:pPr>
        <w:ind w:leftChars="200" w:left="630" w:hangingChars="100" w:hanging="210"/>
      </w:pPr>
      <w:r w:rsidRPr="005523BE">
        <w:rPr>
          <w:rFonts w:hint="eastAsia"/>
        </w:rPr>
        <w:t>④　この貯金について、強制執行、仮差押えまたは国税滞納処分（その例による処分を含みます。）の対象となったこと</w:t>
      </w:r>
      <w:r w:rsidR="006C0522" w:rsidRPr="005523BE">
        <w:rPr>
          <w:rFonts w:hint="eastAsia"/>
        </w:rPr>
        <w:t>、</w:t>
      </w:r>
      <w:r w:rsidRPr="005523BE">
        <w:rPr>
          <w:rFonts w:hint="eastAsia"/>
        </w:rPr>
        <w:t>当該手続が終了した日</w:t>
      </w:r>
      <w:r w:rsidR="006C0522" w:rsidRPr="005523BE">
        <w:rPr>
          <w:rFonts w:hint="eastAsia"/>
        </w:rPr>
        <w:t>。</w:t>
      </w:r>
    </w:p>
    <w:p w14:paraId="23DFE343" w14:textId="77777777" w:rsidR="00BD30E1" w:rsidRPr="005523BE" w:rsidRDefault="00BD30E1" w:rsidP="006C0522">
      <w:pPr>
        <w:ind w:leftChars="200" w:left="630" w:hangingChars="100" w:hanging="210"/>
      </w:pPr>
      <w:r w:rsidRPr="005523BE">
        <w:rPr>
          <w:rFonts w:hint="eastAsia"/>
        </w:rPr>
        <w:t>⑤　法令または契約にもとづく振込の受入れ、口座振替その他の入出金が予定されていること、または予定されていたこと（ただし、当組合が入出金の予定を把握することができるものに限ります。）</w:t>
      </w:r>
      <w:r w:rsidR="006C0522" w:rsidRPr="005523BE">
        <w:rPr>
          <w:rFonts w:hint="eastAsia"/>
        </w:rPr>
        <w:t>、</w:t>
      </w:r>
      <w:r w:rsidRPr="005523BE">
        <w:rPr>
          <w:rFonts w:hint="eastAsia"/>
        </w:rPr>
        <w:t>当該入出金が行われた日または入出金が行われないことが確定した日</w:t>
      </w:r>
      <w:r w:rsidR="006C0522" w:rsidRPr="005523BE">
        <w:rPr>
          <w:rFonts w:hint="eastAsia"/>
        </w:rPr>
        <w:t>。</w:t>
      </w:r>
    </w:p>
    <w:p w14:paraId="5F1E496B" w14:textId="77777777" w:rsidR="00BD30E1" w:rsidRPr="005523BE" w:rsidRDefault="00BD30E1" w:rsidP="00DC6C78">
      <w:pPr>
        <w:snapToGrid w:val="0"/>
        <w:ind w:leftChars="136" w:left="525" w:hangingChars="114" w:hanging="239"/>
        <w:rPr>
          <w:shd w:val="clear" w:color="auto" w:fill="969696"/>
        </w:rPr>
      </w:pPr>
    </w:p>
    <w:p w14:paraId="27F38409" w14:textId="77777777" w:rsidR="00BD30E1" w:rsidRPr="005523BE" w:rsidRDefault="00BD30E1" w:rsidP="002B2456">
      <w:pPr>
        <w:rPr>
          <w:b/>
        </w:rPr>
      </w:pPr>
      <w:r w:rsidRPr="005523BE">
        <w:rPr>
          <w:rFonts w:hint="eastAsia"/>
          <w:b/>
        </w:rPr>
        <w:t>1</w:t>
      </w:r>
      <w:r w:rsidR="00C3095B" w:rsidRPr="005523BE">
        <w:rPr>
          <w:rFonts w:hint="eastAsia"/>
          <w:b/>
        </w:rPr>
        <w:t>4</w:t>
      </w:r>
      <w:r w:rsidRPr="005523BE">
        <w:rPr>
          <w:rFonts w:hint="eastAsia"/>
          <w:b/>
        </w:rPr>
        <w:t>.（休眠預金等代替金に関する取扱い）</w:t>
      </w:r>
    </w:p>
    <w:p w14:paraId="441D11E7" w14:textId="77777777" w:rsidR="00BD30E1" w:rsidRPr="005523BE" w:rsidRDefault="002B2456" w:rsidP="002B2456">
      <w:pPr>
        <w:ind w:left="420" w:hangingChars="200" w:hanging="420"/>
      </w:pPr>
      <w:r w:rsidRPr="005523BE">
        <w:rPr>
          <w:rFonts w:hint="eastAsia"/>
        </w:rPr>
        <w:t xml:space="preserve"> </w:t>
      </w:r>
      <w:r w:rsidR="00BD30E1" w:rsidRPr="005523BE">
        <w:rPr>
          <w:rFonts w:hint="eastAsia"/>
        </w:rPr>
        <w:t>(1)　この貯金について長期間お取引がない場合、休眠預金等活用法にもとづきこの貯金に係る債権は消滅し、貯金者等は、預金保険機構に対する休眠預金等代替金債権を有することになります。</w:t>
      </w:r>
    </w:p>
    <w:p w14:paraId="2A44B372" w14:textId="77777777" w:rsidR="00BD30E1" w:rsidRPr="005523BE" w:rsidRDefault="002B2456" w:rsidP="002B2456">
      <w:pPr>
        <w:ind w:left="420" w:hangingChars="200" w:hanging="420"/>
      </w:pPr>
      <w:r w:rsidRPr="005523BE">
        <w:rPr>
          <w:rFonts w:hint="eastAsia"/>
        </w:rPr>
        <w:t xml:space="preserve"> </w:t>
      </w:r>
      <w:r w:rsidR="00BD30E1" w:rsidRPr="005523BE">
        <w:rPr>
          <w:rFonts w:hint="eastAsia"/>
        </w:rPr>
        <w:t>(2)　前項の場合、貯金者等は、当組合を通じて、この貯金に係る休眠預金等代替金債権の支払を請求することができます。この場合において、当組合が承諾したときは、貯金者は、当組合に対して有していた貯金債権を取得する方法によって、休眠預金等代替金債権の支払を受けることができます。</w:t>
      </w:r>
    </w:p>
    <w:p w14:paraId="28A4DECD" w14:textId="77777777" w:rsidR="00BD30E1" w:rsidRPr="005523BE" w:rsidRDefault="002B2456" w:rsidP="002B2456">
      <w:pPr>
        <w:ind w:left="420" w:hangingChars="200" w:hanging="420"/>
      </w:pPr>
      <w:r w:rsidRPr="005523BE">
        <w:rPr>
          <w:rFonts w:hint="eastAsia"/>
        </w:rPr>
        <w:t xml:space="preserve"> </w:t>
      </w:r>
      <w:r w:rsidR="00BD30E1" w:rsidRPr="005523BE">
        <w:rPr>
          <w:rFonts w:hint="eastAsia"/>
        </w:rPr>
        <w:t>(3)　貯金者等は、第1項の場合において、次に掲げる事由が生じたときは、休眠預金等活用法第7条第2項による申出および支払の請求をすることについて、あらかじめ当組合に委任します。</w:t>
      </w:r>
    </w:p>
    <w:p w14:paraId="580435C3" w14:textId="77777777" w:rsidR="00BD30E1" w:rsidRPr="005523BE" w:rsidRDefault="00BD30E1" w:rsidP="002B2456">
      <w:pPr>
        <w:ind w:leftChars="200" w:left="630" w:hangingChars="100" w:hanging="210"/>
      </w:pPr>
      <w:r w:rsidRPr="005523BE">
        <w:rPr>
          <w:rFonts w:hint="eastAsia"/>
        </w:rPr>
        <w:t>①　この貯金に係る休眠預金等代替金の支払を目的とする債権に対する強制執行、仮差押えまたは国税滞納処分（その例による処分を含みます。）が行われたこと</w:t>
      </w:r>
    </w:p>
    <w:p w14:paraId="348F6B22" w14:textId="77777777" w:rsidR="00BD30E1" w:rsidRPr="005523BE" w:rsidRDefault="003A1098" w:rsidP="003A1098">
      <w:pPr>
        <w:ind w:left="420" w:hangingChars="200" w:hanging="420"/>
      </w:pPr>
      <w:r w:rsidRPr="005523BE">
        <w:rPr>
          <w:rFonts w:hint="eastAsia"/>
        </w:rPr>
        <w:t xml:space="preserve"> </w:t>
      </w:r>
      <w:r w:rsidR="00BD30E1" w:rsidRPr="005523BE">
        <w:rPr>
          <w:rFonts w:hint="eastAsia"/>
        </w:rPr>
        <w:t>(4)　当組合は、次の各号に掲げる事由を満たす場合に限り、貯金者等に代わって第3項による休眠預金等代替金の支払を請求することを約します。</w:t>
      </w:r>
    </w:p>
    <w:p w14:paraId="7D0DC366" w14:textId="77777777" w:rsidR="00BD30E1" w:rsidRPr="005523BE" w:rsidRDefault="00BD30E1" w:rsidP="003A1098">
      <w:pPr>
        <w:ind w:leftChars="200" w:left="630" w:hangingChars="100" w:hanging="210"/>
      </w:pPr>
      <w:r w:rsidRPr="005523BE">
        <w:rPr>
          <w:rFonts w:hint="eastAsia"/>
        </w:rPr>
        <w:t>①　当組合がこの貯金に係る休眠預金等代替金について、預金保険機構から支払等業務の委託を受けていること</w:t>
      </w:r>
    </w:p>
    <w:p w14:paraId="140E2E46" w14:textId="77777777" w:rsidR="00BD30E1" w:rsidRPr="005523BE" w:rsidRDefault="00BD30E1" w:rsidP="003A1098">
      <w:pPr>
        <w:ind w:leftChars="200" w:left="630" w:hangingChars="100" w:hanging="210"/>
      </w:pPr>
      <w:r w:rsidRPr="005523BE">
        <w:rPr>
          <w:rFonts w:hint="eastAsia"/>
        </w:rPr>
        <w:t>②　前項にもとづく取扱いを行う場合には、貯金者等が当組合に対して有していた貯金債権を取得する方法によって支払うこと</w:t>
      </w:r>
    </w:p>
    <w:p w14:paraId="7F11DD9C" w14:textId="77777777" w:rsidR="00BD30E1" w:rsidRPr="005523BE" w:rsidRDefault="003A1098" w:rsidP="003A1098">
      <w:pPr>
        <w:ind w:left="420" w:hangingChars="200" w:hanging="420"/>
      </w:pPr>
      <w:r w:rsidRPr="005523BE">
        <w:rPr>
          <w:rFonts w:hint="eastAsia"/>
        </w:rPr>
        <w:t xml:space="preserve"> </w:t>
      </w:r>
      <w:r w:rsidR="00BD30E1" w:rsidRPr="005523BE">
        <w:rPr>
          <w:rFonts w:hint="eastAsia"/>
        </w:rPr>
        <w:t>(5)　本条については、休眠預金等活用法にもとづきこの貯金に係る債権が消滅したことに伴い、本契約の解除をした場合であっても存続するものとします。</w:t>
      </w:r>
    </w:p>
    <w:p w14:paraId="6B6FB3FD" w14:textId="77777777" w:rsidR="00BD30E1" w:rsidRPr="005523BE" w:rsidRDefault="00BD30E1" w:rsidP="00DC6C78">
      <w:pPr>
        <w:snapToGrid w:val="0"/>
      </w:pPr>
    </w:p>
    <w:p w14:paraId="3758D6BD" w14:textId="77777777" w:rsidR="00BD30E1" w:rsidRPr="005523BE" w:rsidRDefault="00BD30E1" w:rsidP="00DC6C78">
      <w:pPr>
        <w:snapToGrid w:val="0"/>
        <w:ind w:left="412" w:hangingChars="200" w:hanging="412"/>
        <w:rPr>
          <w:b/>
        </w:rPr>
      </w:pPr>
      <w:r w:rsidRPr="005523BE">
        <w:rPr>
          <w:rFonts w:hint="eastAsia"/>
          <w:b/>
        </w:rPr>
        <w:t>1</w:t>
      </w:r>
      <w:r w:rsidR="00C3095B" w:rsidRPr="005523BE">
        <w:rPr>
          <w:rFonts w:hint="eastAsia"/>
          <w:b/>
        </w:rPr>
        <w:t>5</w:t>
      </w:r>
      <w:r w:rsidRPr="005523BE">
        <w:rPr>
          <w:rFonts w:hint="eastAsia"/>
          <w:b/>
        </w:rPr>
        <w:t>.（規定の変更等）</w:t>
      </w:r>
    </w:p>
    <w:p w14:paraId="6632E4CD" w14:textId="77777777" w:rsidR="00C90DDA" w:rsidRPr="005523BE" w:rsidRDefault="00BD30E1" w:rsidP="00DC6C78">
      <w:pPr>
        <w:snapToGrid w:val="0"/>
        <w:ind w:left="420" w:hangingChars="200" w:hanging="420"/>
      </w:pPr>
      <w:r w:rsidRPr="005523BE">
        <w:rPr>
          <w:rFonts w:hint="eastAsia"/>
        </w:rPr>
        <w:t xml:space="preserve"> (1)　</w:t>
      </w:r>
      <w:r w:rsidR="00C90DDA" w:rsidRPr="005523BE">
        <w:rPr>
          <w:rFonts w:hint="eastAsia"/>
        </w:rPr>
        <w:t>この規定は、民法に定める定型約款に該当します。当組合は、</w:t>
      </w:r>
      <w:r w:rsidRPr="005523BE">
        <w:rPr>
          <w:rFonts w:hint="eastAsia"/>
        </w:rPr>
        <w:t>この規定の各条項は、金融情勢その他の状況の変化その他相当の事由があると認められる場合には、</w:t>
      </w:r>
      <w:r w:rsidR="00C90DDA" w:rsidRPr="005523BE">
        <w:rPr>
          <w:rFonts w:hint="eastAsia"/>
        </w:rPr>
        <w:t>民法の変更の規定に基づいて変更するものとします。</w:t>
      </w:r>
    </w:p>
    <w:p w14:paraId="49808C00" w14:textId="77777777" w:rsidR="00BD30E1" w:rsidRPr="005523BE" w:rsidRDefault="00BD30E1" w:rsidP="00C90DDA">
      <w:pPr>
        <w:snapToGrid w:val="0"/>
        <w:ind w:leftChars="50" w:left="420" w:hangingChars="150" w:hanging="315"/>
      </w:pPr>
      <w:r w:rsidRPr="005523BE">
        <w:rPr>
          <w:rFonts w:hint="eastAsia"/>
        </w:rPr>
        <w:t>(2)　前項</w:t>
      </w:r>
      <w:r w:rsidR="00C90DDA" w:rsidRPr="005523BE">
        <w:rPr>
          <w:rFonts w:hint="eastAsia"/>
        </w:rPr>
        <w:t>によるこ</w:t>
      </w:r>
      <w:r w:rsidRPr="005523BE">
        <w:rPr>
          <w:rFonts w:hint="eastAsia"/>
        </w:rPr>
        <w:t>の変更は、</w:t>
      </w:r>
      <w:r w:rsidR="00C90DDA" w:rsidRPr="005523BE">
        <w:rPr>
          <w:rFonts w:hint="eastAsia"/>
        </w:rPr>
        <w:t>変更後の規定の内容を、店頭表示、インターネットその他相</w:t>
      </w:r>
      <w:r w:rsidR="00C90DDA" w:rsidRPr="005523BE">
        <w:rPr>
          <w:rFonts w:hint="eastAsia"/>
        </w:rPr>
        <w:lastRenderedPageBreak/>
        <w:t>当の方法で公表し、</w:t>
      </w:r>
      <w:r w:rsidRPr="005523BE">
        <w:rPr>
          <w:rFonts w:hint="eastAsia"/>
        </w:rPr>
        <w:t>公表の際に定める</w:t>
      </w:r>
      <w:r w:rsidR="00C90DDA" w:rsidRPr="005523BE">
        <w:rPr>
          <w:rFonts w:hint="eastAsia"/>
        </w:rPr>
        <w:t>適用開始日</w:t>
      </w:r>
      <w:r w:rsidRPr="005523BE">
        <w:rPr>
          <w:rFonts w:hint="eastAsia"/>
        </w:rPr>
        <w:t>から適用されるものとします。</w:t>
      </w:r>
    </w:p>
    <w:p w14:paraId="6387BBAE" w14:textId="77777777" w:rsidR="00BD30E1" w:rsidRPr="005523BE" w:rsidRDefault="00BD30E1" w:rsidP="00DC6C78">
      <w:pPr>
        <w:pStyle w:val="a8"/>
        <w:snapToGrid w:val="0"/>
        <w:rPr>
          <w:spacing w:val="0"/>
        </w:rPr>
      </w:pPr>
      <w:r w:rsidRPr="005523BE">
        <w:rPr>
          <w:rFonts w:hint="eastAsia"/>
          <w:spacing w:val="0"/>
        </w:rPr>
        <w:t>以　上</w:t>
      </w:r>
    </w:p>
    <w:p w14:paraId="693800B0" w14:textId="3F30C52D" w:rsidR="009B3039" w:rsidRPr="005523BE" w:rsidRDefault="00C90DDA" w:rsidP="00DA27DD">
      <w:pPr>
        <w:snapToGrid w:val="0"/>
        <w:jc w:val="right"/>
      </w:pPr>
      <w:r w:rsidRPr="005523BE">
        <w:rPr>
          <w:rFonts w:hint="eastAsia"/>
        </w:rPr>
        <w:t>（令和</w:t>
      </w:r>
      <w:r w:rsidR="00E83EC0">
        <w:rPr>
          <w:rFonts w:hint="eastAsia"/>
        </w:rPr>
        <w:t>６</w:t>
      </w:r>
      <w:r w:rsidRPr="005523BE">
        <w:rPr>
          <w:rFonts w:hint="eastAsia"/>
        </w:rPr>
        <w:t>年</w:t>
      </w:r>
      <w:r w:rsidR="007B4BC9" w:rsidRPr="005523BE">
        <w:rPr>
          <w:rFonts w:hint="eastAsia"/>
        </w:rPr>
        <w:t>４</w:t>
      </w:r>
      <w:r w:rsidR="00BD30E1" w:rsidRPr="005523BE">
        <w:rPr>
          <w:rFonts w:hint="eastAsia"/>
        </w:rPr>
        <w:t>月</w:t>
      </w:r>
      <w:r w:rsidR="00212279" w:rsidRPr="005523BE">
        <w:rPr>
          <w:rFonts w:hint="eastAsia"/>
        </w:rPr>
        <w:t>1</w:t>
      </w:r>
      <w:r w:rsidR="00BD30E1" w:rsidRPr="005523BE">
        <w:rPr>
          <w:rFonts w:hint="eastAsia"/>
        </w:rPr>
        <w:t>日現在）</w:t>
      </w:r>
    </w:p>
    <w:sectPr w:rsidR="009B3039" w:rsidRPr="005523BE" w:rsidSect="00565245">
      <w:headerReference w:type="even" r:id="rId8"/>
      <w:headerReference w:type="default" r:id="rId9"/>
      <w:footerReference w:type="default" r:id="rId10"/>
      <w:head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0649" w14:textId="77777777" w:rsidR="00F65EF1" w:rsidRDefault="00F65EF1" w:rsidP="00F65EF1">
      <w:r>
        <w:separator/>
      </w:r>
    </w:p>
  </w:endnote>
  <w:endnote w:type="continuationSeparator" w:id="0">
    <w:p w14:paraId="34DE8D05" w14:textId="77777777" w:rsidR="00F65EF1" w:rsidRDefault="00F65EF1" w:rsidP="00F6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026266"/>
      <w:docPartObj>
        <w:docPartGallery w:val="Page Numbers (Bottom of Page)"/>
        <w:docPartUnique/>
      </w:docPartObj>
    </w:sdtPr>
    <w:sdtEndPr/>
    <w:sdtContent>
      <w:p w14:paraId="57AB3AA8" w14:textId="77777777" w:rsidR="00F65EF1" w:rsidRDefault="00BC0A59" w:rsidP="00BC0A59">
        <w:pPr>
          <w:pStyle w:val="ac"/>
          <w:jc w:val="center"/>
        </w:pPr>
        <w:r>
          <w:fldChar w:fldCharType="begin"/>
        </w:r>
        <w:r>
          <w:instrText>PAGE   \* MERGEFORMAT</w:instrText>
        </w:r>
        <w:r>
          <w:fldChar w:fldCharType="separate"/>
        </w:r>
        <w:r w:rsidR="005523BE" w:rsidRPr="005523B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5128" w14:textId="77777777" w:rsidR="00F65EF1" w:rsidRDefault="00F65EF1" w:rsidP="00F65EF1">
      <w:r>
        <w:separator/>
      </w:r>
    </w:p>
  </w:footnote>
  <w:footnote w:type="continuationSeparator" w:id="0">
    <w:p w14:paraId="4FAAE302" w14:textId="77777777" w:rsidR="00F65EF1" w:rsidRDefault="00F65EF1" w:rsidP="00F6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E747" w14:textId="77777777" w:rsidR="00F65EF1" w:rsidRDefault="00F65E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0B1C" w14:textId="77777777" w:rsidR="00F65EF1" w:rsidRDefault="00F65E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6EFF" w14:textId="77777777" w:rsidR="00F65EF1" w:rsidRDefault="00F65E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2CEE"/>
    <w:multiLevelType w:val="hybridMultilevel"/>
    <w:tmpl w:val="B2DC57CC"/>
    <w:lvl w:ilvl="0" w:tplc="3A02AFB2">
      <w:start w:val="2"/>
      <w:numFmt w:val="bullet"/>
      <w:lvlText w:val="○"/>
      <w:lvlJc w:val="left"/>
      <w:pPr>
        <w:ind w:left="361" w:hanging="360"/>
      </w:pPr>
      <w:rPr>
        <w:rFonts w:ascii="游明朝" w:eastAsia="游明朝" w:hAnsi="游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537564A9"/>
    <w:multiLevelType w:val="hybridMultilevel"/>
    <w:tmpl w:val="BB3EE196"/>
    <w:lvl w:ilvl="0" w:tplc="26AE6CF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8B3462"/>
    <w:multiLevelType w:val="hybridMultilevel"/>
    <w:tmpl w:val="5FE8E308"/>
    <w:lvl w:ilvl="0" w:tplc="5AA27B3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C409D"/>
    <w:multiLevelType w:val="hybridMultilevel"/>
    <w:tmpl w:val="28DAB050"/>
    <w:lvl w:ilvl="0" w:tplc="A4FA8B36">
      <w:numFmt w:val="bullet"/>
      <w:lvlText w:val="○"/>
      <w:lvlJc w:val="left"/>
      <w:pPr>
        <w:ind w:left="720" w:hanging="360"/>
      </w:pPr>
      <w:rPr>
        <w:rFonts w:ascii="游ゴシック Light" w:eastAsia="游ゴシック Light" w:hAnsi="游ゴシック Light"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38A4A56"/>
    <w:multiLevelType w:val="hybridMultilevel"/>
    <w:tmpl w:val="4C9ED3E4"/>
    <w:lvl w:ilvl="0" w:tplc="7C727D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8CB441B"/>
    <w:multiLevelType w:val="hybridMultilevel"/>
    <w:tmpl w:val="60726AD8"/>
    <w:lvl w:ilvl="0" w:tplc="38489BE6">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015B3B"/>
    <w:multiLevelType w:val="hybridMultilevel"/>
    <w:tmpl w:val="072A3766"/>
    <w:lvl w:ilvl="0" w:tplc="5762AFD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39"/>
    <w:rsid w:val="00005B81"/>
    <w:rsid w:val="000858C4"/>
    <w:rsid w:val="00125A28"/>
    <w:rsid w:val="001B7016"/>
    <w:rsid w:val="00212279"/>
    <w:rsid w:val="00236D07"/>
    <w:rsid w:val="002B2456"/>
    <w:rsid w:val="002C37D4"/>
    <w:rsid w:val="00320AE4"/>
    <w:rsid w:val="00372BF9"/>
    <w:rsid w:val="003A1098"/>
    <w:rsid w:val="0045087D"/>
    <w:rsid w:val="00524C03"/>
    <w:rsid w:val="005523BE"/>
    <w:rsid w:val="00565245"/>
    <w:rsid w:val="00573AE4"/>
    <w:rsid w:val="005A700C"/>
    <w:rsid w:val="00625F59"/>
    <w:rsid w:val="00684F80"/>
    <w:rsid w:val="006C0522"/>
    <w:rsid w:val="006C7087"/>
    <w:rsid w:val="00780C77"/>
    <w:rsid w:val="007B4BC9"/>
    <w:rsid w:val="007D3579"/>
    <w:rsid w:val="00887D99"/>
    <w:rsid w:val="008A01A7"/>
    <w:rsid w:val="008A5007"/>
    <w:rsid w:val="00905393"/>
    <w:rsid w:val="009B3039"/>
    <w:rsid w:val="009D2174"/>
    <w:rsid w:val="009F59EC"/>
    <w:rsid w:val="00A45633"/>
    <w:rsid w:val="00A45FD3"/>
    <w:rsid w:val="00A572D7"/>
    <w:rsid w:val="00B34174"/>
    <w:rsid w:val="00B94014"/>
    <w:rsid w:val="00BC0A59"/>
    <w:rsid w:val="00BD30E1"/>
    <w:rsid w:val="00C15DF6"/>
    <w:rsid w:val="00C26B7D"/>
    <w:rsid w:val="00C3095B"/>
    <w:rsid w:val="00C40613"/>
    <w:rsid w:val="00C90DDA"/>
    <w:rsid w:val="00CB51AE"/>
    <w:rsid w:val="00D35B80"/>
    <w:rsid w:val="00D4490E"/>
    <w:rsid w:val="00DA27DD"/>
    <w:rsid w:val="00DC6C78"/>
    <w:rsid w:val="00DE3992"/>
    <w:rsid w:val="00E55B54"/>
    <w:rsid w:val="00E83EC0"/>
    <w:rsid w:val="00EA14C5"/>
    <w:rsid w:val="00EC29A6"/>
    <w:rsid w:val="00F415E1"/>
    <w:rsid w:val="00F6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9A3F69"/>
  <w15:chartTrackingRefBased/>
  <w15:docId w15:val="{1CF2173A-1DD9-4B0A-BF72-08D0EDB3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039"/>
    <w:pPr>
      <w:ind w:leftChars="400" w:left="840"/>
    </w:pPr>
  </w:style>
  <w:style w:type="paragraph" w:styleId="a4">
    <w:name w:val="Body Text Indent"/>
    <w:basedOn w:val="a"/>
    <w:link w:val="a5"/>
    <w:rsid w:val="009B3039"/>
    <w:pPr>
      <w:ind w:left="210" w:hangingChars="100" w:hanging="210"/>
    </w:pPr>
    <w:rPr>
      <w:rFonts w:ascii="Century" w:eastAsia="ＭＳ 明朝" w:hAnsi="Century" w:cs="Times New Roman"/>
      <w:szCs w:val="24"/>
    </w:rPr>
  </w:style>
  <w:style w:type="character" w:customStyle="1" w:styleId="a5">
    <w:name w:val="本文インデント (文字)"/>
    <w:basedOn w:val="a0"/>
    <w:link w:val="a4"/>
    <w:rsid w:val="009B3039"/>
    <w:rPr>
      <w:rFonts w:ascii="Century" w:eastAsia="ＭＳ 明朝" w:hAnsi="Century" w:cs="Times New Roman"/>
      <w:szCs w:val="24"/>
    </w:rPr>
  </w:style>
  <w:style w:type="paragraph" w:styleId="a6">
    <w:name w:val="header"/>
    <w:basedOn w:val="a"/>
    <w:link w:val="a7"/>
    <w:rsid w:val="00BD30E1"/>
    <w:pPr>
      <w:tabs>
        <w:tab w:val="center" w:pos="4252"/>
        <w:tab w:val="right" w:pos="8504"/>
      </w:tabs>
      <w:snapToGrid w:val="0"/>
    </w:pPr>
    <w:rPr>
      <w:rFonts w:ascii="ＭＳ 明朝" w:eastAsia="ＭＳ 明朝" w:hAnsi="ＭＳ 明朝" w:cs="Times New Roman"/>
      <w:szCs w:val="24"/>
    </w:rPr>
  </w:style>
  <w:style w:type="character" w:customStyle="1" w:styleId="a7">
    <w:name w:val="ヘッダー (文字)"/>
    <w:basedOn w:val="a0"/>
    <w:link w:val="a6"/>
    <w:rsid w:val="00BD30E1"/>
    <w:rPr>
      <w:rFonts w:ascii="ＭＳ 明朝" w:eastAsia="ＭＳ 明朝" w:hAnsi="ＭＳ 明朝" w:cs="Times New Roman"/>
      <w:szCs w:val="24"/>
    </w:rPr>
  </w:style>
  <w:style w:type="paragraph" w:styleId="a8">
    <w:name w:val="Closing"/>
    <w:basedOn w:val="a"/>
    <w:link w:val="a9"/>
    <w:rsid w:val="00BD30E1"/>
    <w:pPr>
      <w:jc w:val="right"/>
    </w:pPr>
    <w:rPr>
      <w:rFonts w:ascii="ＭＳ 明朝" w:eastAsia="ＭＳ 明朝" w:hAnsi="ＭＳ 明朝" w:cs="ＭＳ 明朝"/>
      <w:spacing w:val="9"/>
      <w:szCs w:val="21"/>
    </w:rPr>
  </w:style>
  <w:style w:type="character" w:customStyle="1" w:styleId="a9">
    <w:name w:val="結語 (文字)"/>
    <w:basedOn w:val="a0"/>
    <w:link w:val="a8"/>
    <w:rsid w:val="00BD30E1"/>
    <w:rPr>
      <w:rFonts w:ascii="ＭＳ 明朝" w:eastAsia="ＭＳ 明朝" w:hAnsi="ＭＳ 明朝" w:cs="ＭＳ 明朝"/>
      <w:spacing w:val="9"/>
      <w:szCs w:val="21"/>
    </w:rPr>
  </w:style>
  <w:style w:type="paragraph" w:styleId="aa">
    <w:name w:val="Balloon Text"/>
    <w:basedOn w:val="a"/>
    <w:link w:val="ab"/>
    <w:uiPriority w:val="99"/>
    <w:semiHidden/>
    <w:unhideWhenUsed/>
    <w:rsid w:val="007D35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3579"/>
    <w:rPr>
      <w:rFonts w:asciiTheme="majorHAnsi" w:eastAsiaTheme="majorEastAsia" w:hAnsiTheme="majorHAnsi" w:cstheme="majorBidi"/>
      <w:sz w:val="18"/>
      <w:szCs w:val="18"/>
    </w:rPr>
  </w:style>
  <w:style w:type="paragraph" w:styleId="ac">
    <w:name w:val="footer"/>
    <w:basedOn w:val="a"/>
    <w:link w:val="ad"/>
    <w:uiPriority w:val="99"/>
    <w:unhideWhenUsed/>
    <w:rsid w:val="00F65EF1"/>
    <w:pPr>
      <w:tabs>
        <w:tab w:val="center" w:pos="4252"/>
        <w:tab w:val="right" w:pos="8504"/>
      </w:tabs>
      <w:snapToGrid w:val="0"/>
    </w:pPr>
  </w:style>
  <w:style w:type="character" w:customStyle="1" w:styleId="ad">
    <w:name w:val="フッター (文字)"/>
    <w:basedOn w:val="a0"/>
    <w:link w:val="ac"/>
    <w:uiPriority w:val="99"/>
    <w:rsid w:val="00F6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327F-02C5-4B34-A123-17CEAF88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1314</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啓子</dc:creator>
  <cp:keywords/>
  <dc:description/>
  <cp:lastModifiedBy>大島 香織</cp:lastModifiedBy>
  <cp:revision>21</cp:revision>
  <cp:lastPrinted>2020-01-08T05:59:00Z</cp:lastPrinted>
  <dcterms:created xsi:type="dcterms:W3CDTF">2018-12-25T04:38:00Z</dcterms:created>
  <dcterms:modified xsi:type="dcterms:W3CDTF">2024-02-14T00:47:00Z</dcterms:modified>
</cp:coreProperties>
</file>